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85" w:rsidRPr="004D477C" w:rsidRDefault="00CA4C85" w:rsidP="00E32D6C">
      <w:pPr>
        <w:tabs>
          <w:tab w:val="left" w:pos="411"/>
        </w:tabs>
        <w:spacing w:after="0" w:line="360" w:lineRule="auto"/>
        <w:ind w:right="600"/>
        <w:jc w:val="both"/>
        <w:rPr>
          <w:rFonts w:ascii="Times New Roman" w:eastAsia="Times New Roman" w:hAnsi="Times New Roman"/>
          <w:b/>
          <w:sz w:val="24"/>
        </w:rPr>
      </w:pPr>
      <w:r w:rsidRPr="004D477C">
        <w:rPr>
          <w:rFonts w:ascii="Times New Roman" w:eastAsia="Times New Roman" w:hAnsi="Times New Roman"/>
          <w:b/>
          <w:sz w:val="24"/>
        </w:rPr>
        <w:t xml:space="preserve">INDICAZIONI CONCERNENTI L’ESAME DI </w:t>
      </w:r>
      <w:r w:rsidR="00C10B93" w:rsidRPr="004D477C">
        <w:rPr>
          <w:rFonts w:ascii="Times New Roman" w:eastAsia="Times New Roman" w:hAnsi="Times New Roman"/>
          <w:b/>
          <w:sz w:val="24"/>
        </w:rPr>
        <w:t xml:space="preserve">STATO </w:t>
      </w:r>
      <w:r w:rsidR="00F2212D">
        <w:rPr>
          <w:rFonts w:ascii="Times New Roman" w:eastAsia="Times New Roman" w:hAnsi="Times New Roman"/>
          <w:b/>
          <w:sz w:val="24"/>
        </w:rPr>
        <w:t>CONCLUSIVO</w:t>
      </w:r>
      <w:r w:rsidR="00AC17CE" w:rsidRPr="004D477C">
        <w:rPr>
          <w:rFonts w:ascii="Times New Roman" w:eastAsia="Times New Roman" w:hAnsi="Times New Roman"/>
          <w:b/>
          <w:sz w:val="24"/>
        </w:rPr>
        <w:t xml:space="preserve"> </w:t>
      </w:r>
      <w:r w:rsidR="00C10B93" w:rsidRPr="004D477C">
        <w:rPr>
          <w:rFonts w:ascii="Times New Roman" w:eastAsia="Times New Roman" w:hAnsi="Times New Roman"/>
          <w:b/>
          <w:sz w:val="24"/>
        </w:rPr>
        <w:t xml:space="preserve">DEL I CICLO </w:t>
      </w:r>
      <w:r w:rsidRPr="004D477C">
        <w:rPr>
          <w:rFonts w:ascii="Times New Roman" w:eastAsia="Times New Roman" w:hAnsi="Times New Roman"/>
          <w:b/>
          <w:sz w:val="24"/>
        </w:rPr>
        <w:t>D</w:t>
      </w:r>
      <w:r w:rsidR="00C10B93" w:rsidRPr="004D477C">
        <w:rPr>
          <w:rFonts w:ascii="Times New Roman" w:eastAsia="Times New Roman" w:hAnsi="Times New Roman"/>
          <w:b/>
          <w:sz w:val="24"/>
        </w:rPr>
        <w:t>EGL</w:t>
      </w:r>
      <w:r w:rsidRPr="004D477C">
        <w:rPr>
          <w:rFonts w:ascii="Times New Roman" w:eastAsia="Times New Roman" w:hAnsi="Times New Roman"/>
          <w:b/>
          <w:sz w:val="24"/>
        </w:rPr>
        <w:t>I ALUNNI CON BISOGNI EDUCATIVI SPECIALI</w:t>
      </w:r>
    </w:p>
    <w:p w:rsidR="00CA4C85" w:rsidRDefault="00CA4C85" w:rsidP="00E32D6C">
      <w:pPr>
        <w:spacing w:line="360" w:lineRule="auto"/>
        <w:ind w:left="-120" w:right="337"/>
        <w:jc w:val="both"/>
      </w:pPr>
    </w:p>
    <w:p w:rsidR="00C10B93" w:rsidRPr="00E32D6C" w:rsidRDefault="002F3957" w:rsidP="00E32D6C">
      <w:pPr>
        <w:spacing w:line="360" w:lineRule="auto"/>
        <w:ind w:left="-120" w:right="337"/>
        <w:jc w:val="both"/>
        <w:rPr>
          <w:rFonts w:ascii="Times New Roman" w:hAnsi="Times New Roman" w:cs="Times New Roman"/>
          <w:b/>
        </w:rPr>
      </w:pPr>
      <w:r w:rsidRPr="00E32D6C">
        <w:rPr>
          <w:rFonts w:ascii="Times New Roman" w:hAnsi="Times New Roman" w:cs="Times New Roman"/>
          <w:b/>
        </w:rPr>
        <w:t>Premessa</w:t>
      </w:r>
    </w:p>
    <w:p w:rsidR="002F3957" w:rsidRPr="00E32D6C" w:rsidRDefault="00C10B93" w:rsidP="00E32D6C">
      <w:pPr>
        <w:pStyle w:val="NormaleWeb"/>
        <w:shd w:val="clear" w:color="auto" w:fill="FFFFFF"/>
        <w:spacing w:before="0" w:beforeAutospacing="0" w:after="120" w:afterAutospacing="0" w:line="360" w:lineRule="auto"/>
        <w:jc w:val="both"/>
        <w:textAlignment w:val="baseline"/>
      </w:pPr>
      <w:r w:rsidRPr="00E32D6C">
        <w:t>Il presente documento ha la finalità di approfondire gli aspetti relativi a</w:t>
      </w:r>
      <w:r w:rsidR="002F3957" w:rsidRPr="00E32D6C">
        <w:t>ll’</w:t>
      </w:r>
      <w:r w:rsidRPr="00E32D6C">
        <w:t>Esam</w:t>
      </w:r>
      <w:r w:rsidR="002F3957" w:rsidRPr="00E32D6C">
        <w:t xml:space="preserve">e </w:t>
      </w:r>
      <w:r w:rsidRPr="00E32D6C">
        <w:t xml:space="preserve">di </w:t>
      </w:r>
      <w:r w:rsidR="002F3957" w:rsidRPr="00E32D6C">
        <w:t>S</w:t>
      </w:r>
      <w:r w:rsidRPr="00E32D6C">
        <w:t>tato conclusiv</w:t>
      </w:r>
      <w:r w:rsidR="002F3957" w:rsidRPr="00E32D6C">
        <w:t>o</w:t>
      </w:r>
      <w:r w:rsidRPr="00E32D6C">
        <w:t xml:space="preserve"> del I ciclo </w:t>
      </w:r>
      <w:r w:rsidR="00A179AC" w:rsidRPr="00E32D6C">
        <w:t>degli</w:t>
      </w:r>
      <w:r w:rsidR="002F3957" w:rsidRPr="00E32D6C">
        <w:t xml:space="preserve"> alunni con Bisogni Educativi Speciali per l’anno scolastico </w:t>
      </w:r>
      <w:r w:rsidR="008F1C84">
        <w:t>2019/2020</w:t>
      </w:r>
      <w:r w:rsidR="002F3957" w:rsidRPr="00E32D6C">
        <w:t>, alla luce dei decreti delegati previsti</w:t>
      </w:r>
      <w:r w:rsidR="002F3957" w:rsidRPr="00E32D6C">
        <w:rPr>
          <w:rFonts w:ascii="Arial" w:hAnsi="Arial" w:cs="Arial"/>
          <w:shd w:val="clear" w:color="auto" w:fill="FFFFFF"/>
        </w:rPr>
        <w:t xml:space="preserve"> </w:t>
      </w:r>
      <w:r w:rsidR="002F3957" w:rsidRPr="00E32D6C">
        <w:t xml:space="preserve">dalla legge n° 107/15 sulla "buona scuola". </w:t>
      </w:r>
    </w:p>
    <w:p w:rsidR="002F3957" w:rsidRPr="00E32D6C" w:rsidRDefault="002B1084" w:rsidP="00E32D6C">
      <w:pPr>
        <w:pStyle w:val="NormaleWeb"/>
        <w:shd w:val="clear" w:color="auto" w:fill="FFFFFF"/>
        <w:spacing w:before="0" w:beforeAutospacing="0" w:after="120" w:afterAutospacing="0" w:line="360" w:lineRule="auto"/>
        <w:jc w:val="both"/>
        <w:textAlignment w:val="baseline"/>
      </w:pPr>
      <w:r w:rsidRPr="00E32D6C">
        <w:t>I</w:t>
      </w:r>
      <w:r w:rsidR="002F3957" w:rsidRPr="00E32D6C">
        <w:t xml:space="preserve">n tema di valutazione, </w:t>
      </w:r>
      <w:r w:rsidR="00AC17CE" w:rsidRPr="00E32D6C">
        <w:t xml:space="preserve">si farà riferimento alla normativa di riferimento ancora in vigore e verranno, inoltre, </w:t>
      </w:r>
      <w:r w:rsidR="002F3957" w:rsidRPr="00E32D6C">
        <w:t xml:space="preserve">evidenziate le </w:t>
      </w:r>
      <w:r w:rsidRPr="00E32D6C">
        <w:t xml:space="preserve">disposizioni e le </w:t>
      </w:r>
      <w:r w:rsidR="002F3957" w:rsidRPr="00E32D6C">
        <w:t xml:space="preserve">novità contemplate dal </w:t>
      </w:r>
      <w:proofErr w:type="spellStart"/>
      <w:r w:rsidR="00AC17CE" w:rsidRPr="00E32D6C">
        <w:rPr>
          <w:b/>
        </w:rPr>
        <w:t>D.Lsg</w:t>
      </w:r>
      <w:proofErr w:type="spellEnd"/>
      <w:r w:rsidR="00AC17CE" w:rsidRPr="00E32D6C">
        <w:rPr>
          <w:b/>
        </w:rPr>
        <w:t>. n.</w:t>
      </w:r>
      <w:r w:rsidR="002F3957" w:rsidRPr="00E32D6C">
        <w:rPr>
          <w:b/>
        </w:rPr>
        <w:t xml:space="preserve"> </w:t>
      </w:r>
      <w:r w:rsidR="00C10B93" w:rsidRPr="00E32D6C">
        <w:rPr>
          <w:b/>
        </w:rPr>
        <w:t>62</w:t>
      </w:r>
      <w:r w:rsidR="00AC17CE" w:rsidRPr="00E32D6C">
        <w:rPr>
          <w:b/>
        </w:rPr>
        <w:t xml:space="preserve"> del 13 aprile 20</w:t>
      </w:r>
      <w:r w:rsidR="00C10B93" w:rsidRPr="00E32D6C">
        <w:rPr>
          <w:b/>
        </w:rPr>
        <w:t>17</w:t>
      </w:r>
      <w:r w:rsidR="00AC17CE" w:rsidRPr="00E32D6C">
        <w:t xml:space="preserve"> </w:t>
      </w:r>
      <w:proofErr w:type="spellStart"/>
      <w:r w:rsidR="00C10B93" w:rsidRPr="00E32D6C">
        <w:t>sulla</w:t>
      </w:r>
      <w:r w:rsidR="00C10B93" w:rsidRPr="00E32D6C">
        <w:rPr>
          <w:b/>
          <w:bCs/>
        </w:rPr>
        <w:t>"Valutazione</w:t>
      </w:r>
      <w:proofErr w:type="spellEnd"/>
      <w:r w:rsidR="00C10B93" w:rsidRPr="00E32D6C">
        <w:rPr>
          <w:b/>
          <w:bCs/>
        </w:rPr>
        <w:t xml:space="preserve"> e certificazione delle competenze nel primo ciclo ed esami di stato"</w:t>
      </w:r>
      <w:r w:rsidR="00AC17CE" w:rsidRPr="00E32D6C">
        <w:t xml:space="preserve"> </w:t>
      </w:r>
      <w:r w:rsidR="00C10B93" w:rsidRPr="00E32D6C">
        <w:t>a norma dell'art. 1 commi 180 e 181 lettera i) della legge n</w:t>
      </w:r>
      <w:r w:rsidR="00AC17CE" w:rsidRPr="00E32D6C">
        <w:t>.</w:t>
      </w:r>
      <w:r w:rsidR="00C10B93" w:rsidRPr="00E32D6C">
        <w:t xml:space="preserve"> 107/15.</w:t>
      </w:r>
      <w:r w:rsidR="002F3957" w:rsidRPr="00E32D6C">
        <w:t xml:space="preserve"> </w:t>
      </w:r>
    </w:p>
    <w:p w:rsidR="00C10B93" w:rsidRPr="00E32D6C" w:rsidRDefault="002B1084" w:rsidP="00E32D6C">
      <w:pPr>
        <w:pStyle w:val="NormaleWeb"/>
        <w:shd w:val="clear" w:color="auto" w:fill="FFFFFF"/>
        <w:spacing w:before="0" w:beforeAutospacing="0" w:after="120" w:afterAutospacing="0" w:line="360" w:lineRule="auto"/>
        <w:jc w:val="both"/>
        <w:textAlignment w:val="baseline"/>
      </w:pPr>
      <w:r w:rsidRPr="00E32D6C">
        <w:t>Ci si soffermerà, nello specifico, sull’</w:t>
      </w:r>
      <w:r w:rsidRPr="00E32D6C">
        <w:rPr>
          <w:b/>
          <w:bCs/>
        </w:rPr>
        <w:t>articolo</w:t>
      </w:r>
      <w:r w:rsidR="00C10B93" w:rsidRPr="00E32D6C">
        <w:rPr>
          <w:b/>
          <w:bCs/>
        </w:rPr>
        <w:t xml:space="preserve"> 11 </w:t>
      </w:r>
      <w:r w:rsidR="002F3957" w:rsidRPr="00E32D6C">
        <w:rPr>
          <w:bCs/>
        </w:rPr>
        <w:t>che</w:t>
      </w:r>
      <w:r w:rsidRPr="00E32D6C">
        <w:rPr>
          <w:b/>
          <w:bCs/>
        </w:rPr>
        <w:t xml:space="preserve"> riguarda</w:t>
      </w:r>
      <w:r w:rsidR="002F3957" w:rsidRPr="00E32D6C">
        <w:rPr>
          <w:b/>
          <w:bCs/>
        </w:rPr>
        <w:t xml:space="preserve"> gli alunni con disabilità e DSA</w:t>
      </w:r>
      <w:r w:rsidR="00C10B93" w:rsidRPr="00E32D6C">
        <w:t>.</w:t>
      </w:r>
    </w:p>
    <w:p w:rsidR="002F3957" w:rsidRPr="00E32D6C" w:rsidRDefault="002F3957" w:rsidP="00E32D6C">
      <w:pPr>
        <w:pStyle w:val="NormaleWeb"/>
        <w:shd w:val="clear" w:color="auto" w:fill="FFFFFF"/>
        <w:spacing w:before="0" w:beforeAutospacing="0" w:after="120" w:afterAutospacing="0" w:line="360" w:lineRule="auto"/>
        <w:jc w:val="both"/>
        <w:textAlignment w:val="baseline"/>
      </w:pPr>
    </w:p>
    <w:p w:rsidR="00C10B93" w:rsidRPr="00E32D6C" w:rsidRDefault="002F3957" w:rsidP="00E32D6C">
      <w:pPr>
        <w:spacing w:line="360" w:lineRule="auto"/>
        <w:ind w:left="-120" w:right="337"/>
        <w:jc w:val="both"/>
        <w:rPr>
          <w:rFonts w:ascii="Times New Roman" w:hAnsi="Times New Roman" w:cs="Times New Roman"/>
          <w:b/>
        </w:rPr>
      </w:pPr>
      <w:r w:rsidRPr="00E32D6C">
        <w:rPr>
          <w:rFonts w:ascii="Times New Roman" w:hAnsi="Times New Roman" w:cs="Times New Roman"/>
          <w:b/>
        </w:rPr>
        <w:t>Introduzione: gli alunni con B.E.S.</w:t>
      </w:r>
    </w:p>
    <w:p w:rsidR="00CA4C85" w:rsidRPr="00E32D6C" w:rsidRDefault="00CA4C85" w:rsidP="00E32D6C">
      <w:pPr>
        <w:spacing w:line="360" w:lineRule="auto"/>
        <w:ind w:left="-120" w:right="337"/>
        <w:jc w:val="both"/>
        <w:rPr>
          <w:rFonts w:ascii="Times New Roman" w:hAnsi="Times New Roman" w:cs="Times New Roman"/>
          <w:sz w:val="24"/>
          <w:szCs w:val="24"/>
        </w:rPr>
      </w:pPr>
      <w:r w:rsidRPr="00E32D6C">
        <w:rPr>
          <w:rFonts w:ascii="Times New Roman" w:hAnsi="Times New Roman" w:cs="Times New Roman"/>
          <w:sz w:val="24"/>
          <w:szCs w:val="24"/>
        </w:rPr>
        <w:t xml:space="preserve">I </w:t>
      </w:r>
      <w:r w:rsidRPr="00E32D6C">
        <w:rPr>
          <w:rFonts w:ascii="Times New Roman" w:hAnsi="Times New Roman" w:cs="Times New Roman"/>
          <w:b/>
          <w:sz w:val="24"/>
          <w:szCs w:val="24"/>
        </w:rPr>
        <w:t>Bisogni Educativi Speciali</w:t>
      </w:r>
      <w:r w:rsidRPr="00E32D6C">
        <w:rPr>
          <w:rFonts w:ascii="Times New Roman" w:hAnsi="Times New Roman" w:cs="Times New Roman"/>
          <w:sz w:val="24"/>
          <w:szCs w:val="24"/>
        </w:rPr>
        <w:t xml:space="preserve"> (B.E.S.) comprendono rispettivamente:</w:t>
      </w:r>
    </w:p>
    <w:p w:rsidR="00CA4C85" w:rsidRPr="00E32D6C" w:rsidRDefault="00CA4C85" w:rsidP="00E32D6C">
      <w:pPr>
        <w:numPr>
          <w:ilvl w:val="0"/>
          <w:numId w:val="5"/>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Le disabilità certificate (legge 104/92 art. 3, commi 1 e 3):</w:t>
      </w:r>
    </w:p>
    <w:p w:rsidR="00CA4C85" w:rsidRPr="00E32D6C" w:rsidRDefault="00CA4C85" w:rsidP="00E32D6C">
      <w:pPr>
        <w:numPr>
          <w:ilvl w:val="0"/>
          <w:numId w:val="6"/>
        </w:numPr>
        <w:suppressAutoHyphens/>
        <w:spacing w:after="0" w:line="360" w:lineRule="auto"/>
        <w:ind w:right="337"/>
        <w:jc w:val="both"/>
        <w:rPr>
          <w:rFonts w:ascii="Times New Roman" w:hAnsi="Times New Roman" w:cs="Times New Roman"/>
          <w:b/>
          <w:sz w:val="24"/>
          <w:szCs w:val="24"/>
        </w:rPr>
      </w:pPr>
      <w:proofErr w:type="gramStart"/>
      <w:r w:rsidRPr="00E32D6C">
        <w:rPr>
          <w:rFonts w:ascii="Times New Roman" w:hAnsi="Times New Roman" w:cs="Times New Roman"/>
          <w:sz w:val="24"/>
          <w:szCs w:val="24"/>
        </w:rPr>
        <w:t>minorati</w:t>
      </w:r>
      <w:proofErr w:type="gramEnd"/>
      <w:r w:rsidRPr="00E32D6C">
        <w:rPr>
          <w:rFonts w:ascii="Times New Roman" w:hAnsi="Times New Roman" w:cs="Times New Roman"/>
          <w:sz w:val="24"/>
          <w:szCs w:val="24"/>
        </w:rPr>
        <w:t xml:space="preserve"> della vista</w:t>
      </w:r>
    </w:p>
    <w:p w:rsidR="00CA4C85" w:rsidRPr="00E32D6C" w:rsidRDefault="00CA4C85" w:rsidP="00E32D6C">
      <w:pPr>
        <w:numPr>
          <w:ilvl w:val="0"/>
          <w:numId w:val="6"/>
        </w:numPr>
        <w:suppressAutoHyphens/>
        <w:spacing w:after="0" w:line="360" w:lineRule="auto"/>
        <w:ind w:right="337"/>
        <w:jc w:val="both"/>
        <w:rPr>
          <w:rFonts w:ascii="Times New Roman" w:hAnsi="Times New Roman" w:cs="Times New Roman"/>
          <w:sz w:val="24"/>
          <w:szCs w:val="24"/>
        </w:rPr>
      </w:pPr>
      <w:proofErr w:type="gramStart"/>
      <w:r w:rsidRPr="00E32D6C">
        <w:rPr>
          <w:rFonts w:ascii="Times New Roman" w:hAnsi="Times New Roman" w:cs="Times New Roman"/>
          <w:sz w:val="24"/>
          <w:szCs w:val="24"/>
        </w:rPr>
        <w:t>minorati</w:t>
      </w:r>
      <w:proofErr w:type="gramEnd"/>
      <w:r w:rsidRPr="00E32D6C">
        <w:rPr>
          <w:rFonts w:ascii="Times New Roman" w:hAnsi="Times New Roman" w:cs="Times New Roman"/>
          <w:sz w:val="24"/>
          <w:szCs w:val="24"/>
        </w:rPr>
        <w:t xml:space="preserve"> dell’udito </w:t>
      </w:r>
    </w:p>
    <w:p w:rsidR="00CA4C85" w:rsidRPr="00E32D6C" w:rsidRDefault="00CA4C85" w:rsidP="00E32D6C">
      <w:pPr>
        <w:numPr>
          <w:ilvl w:val="0"/>
          <w:numId w:val="6"/>
        </w:numPr>
        <w:suppressAutoHyphens/>
        <w:spacing w:after="0" w:line="360" w:lineRule="auto"/>
        <w:ind w:right="337"/>
        <w:jc w:val="both"/>
        <w:rPr>
          <w:rFonts w:ascii="Times New Roman" w:hAnsi="Times New Roman" w:cs="Times New Roman"/>
          <w:sz w:val="24"/>
          <w:szCs w:val="24"/>
        </w:rPr>
      </w:pPr>
      <w:proofErr w:type="gramStart"/>
      <w:r w:rsidRPr="00E32D6C">
        <w:rPr>
          <w:rFonts w:ascii="Times New Roman" w:hAnsi="Times New Roman" w:cs="Times New Roman"/>
          <w:sz w:val="24"/>
          <w:szCs w:val="24"/>
        </w:rPr>
        <w:t>psicofisici</w:t>
      </w:r>
      <w:proofErr w:type="gramEnd"/>
      <w:r w:rsidRPr="00E32D6C">
        <w:rPr>
          <w:rFonts w:ascii="Times New Roman" w:hAnsi="Times New Roman" w:cs="Times New Roman"/>
          <w:sz w:val="24"/>
          <w:szCs w:val="24"/>
        </w:rPr>
        <w:t xml:space="preserve"> </w:t>
      </w:r>
    </w:p>
    <w:p w:rsidR="00CA4C85" w:rsidRPr="00E32D6C" w:rsidRDefault="00CA4C85" w:rsidP="00E32D6C">
      <w:pPr>
        <w:numPr>
          <w:ilvl w:val="0"/>
          <w:numId w:val="5"/>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I disturbi evolutivi specifici:</w:t>
      </w:r>
    </w:p>
    <w:p w:rsidR="00CA4C85" w:rsidRPr="00E32D6C" w:rsidRDefault="00CA4C85" w:rsidP="00E32D6C">
      <w:pPr>
        <w:numPr>
          <w:ilvl w:val="0"/>
          <w:numId w:val="8"/>
        </w:numPr>
        <w:tabs>
          <w:tab w:val="clear" w:pos="1390"/>
          <w:tab w:val="left" w:pos="1276"/>
        </w:tabs>
        <w:suppressAutoHyphens/>
        <w:spacing w:after="0" w:line="360" w:lineRule="auto"/>
        <w:ind w:left="851" w:right="337" w:firstLine="0"/>
        <w:jc w:val="both"/>
        <w:rPr>
          <w:rFonts w:ascii="Times New Roman" w:hAnsi="Times New Roman" w:cs="Times New Roman"/>
          <w:sz w:val="24"/>
          <w:szCs w:val="24"/>
        </w:rPr>
      </w:pPr>
      <w:proofErr w:type="spellStart"/>
      <w:r w:rsidRPr="00E32D6C">
        <w:rPr>
          <w:rFonts w:ascii="Times New Roman" w:hAnsi="Times New Roman" w:cs="Times New Roman"/>
          <w:sz w:val="24"/>
          <w:szCs w:val="24"/>
        </w:rPr>
        <w:t>Dsa</w:t>
      </w:r>
      <w:proofErr w:type="spellEnd"/>
      <w:r w:rsidRPr="00E32D6C">
        <w:rPr>
          <w:rFonts w:ascii="Times New Roman" w:hAnsi="Times New Roman" w:cs="Times New Roman"/>
          <w:sz w:val="24"/>
          <w:szCs w:val="24"/>
        </w:rPr>
        <w:t xml:space="preserve"> (Legge 170 dell’8 Ottobre 2010 e D.M. 5669 del 12 Luglio 2011</w:t>
      </w:r>
      <w:proofErr w:type="gramStart"/>
      <w:r w:rsidRPr="00E32D6C">
        <w:rPr>
          <w:rFonts w:ascii="Times New Roman" w:hAnsi="Times New Roman" w:cs="Times New Roman"/>
          <w:sz w:val="24"/>
          <w:szCs w:val="24"/>
        </w:rPr>
        <w:t>) .</w:t>
      </w:r>
      <w:proofErr w:type="gramEnd"/>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Borderline Cognitivi.</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 xml:space="preserve">Disturbi dell’Area Verbale del Linguaggio: Disturbi Specifico del Linguaggio     </w:t>
      </w:r>
    </w:p>
    <w:p w:rsidR="00CA4C85" w:rsidRPr="00E32D6C" w:rsidRDefault="00CA4C85" w:rsidP="00E32D6C">
      <w:pPr>
        <w:tabs>
          <w:tab w:val="left" w:pos="1276"/>
        </w:tabs>
        <w:spacing w:line="360" w:lineRule="auto"/>
        <w:ind w:left="851" w:right="337"/>
        <w:jc w:val="both"/>
        <w:rPr>
          <w:rFonts w:ascii="Times New Roman" w:hAnsi="Times New Roman" w:cs="Times New Roman"/>
          <w:sz w:val="24"/>
          <w:szCs w:val="24"/>
        </w:rPr>
      </w:pPr>
      <w:r w:rsidRPr="00E32D6C">
        <w:rPr>
          <w:rFonts w:ascii="Times New Roman" w:hAnsi="Times New Roman" w:cs="Times New Roman"/>
          <w:sz w:val="24"/>
          <w:szCs w:val="24"/>
        </w:rPr>
        <w:t xml:space="preserve">       (DSL) o bassa intelligenza verbale, Disturbi della Comprensione.</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 xml:space="preserve">Disturbi dell’Area non-verbale: Disturbo della coordinazione motoria,                                 </w:t>
      </w:r>
    </w:p>
    <w:p w:rsidR="00CA4C85" w:rsidRPr="00E32D6C" w:rsidRDefault="00CA4C85" w:rsidP="00E32D6C">
      <w:pPr>
        <w:tabs>
          <w:tab w:val="left" w:pos="1276"/>
        </w:tabs>
        <w:spacing w:line="360" w:lineRule="auto"/>
        <w:ind w:left="851" w:right="337"/>
        <w:jc w:val="both"/>
        <w:rPr>
          <w:rFonts w:ascii="Times New Roman" w:hAnsi="Times New Roman" w:cs="Times New Roman"/>
          <w:sz w:val="24"/>
          <w:szCs w:val="24"/>
        </w:rPr>
      </w:pPr>
      <w:r w:rsidRPr="00E32D6C">
        <w:rPr>
          <w:rFonts w:ascii="Times New Roman" w:hAnsi="Times New Roman" w:cs="Times New Roman"/>
          <w:sz w:val="24"/>
          <w:szCs w:val="24"/>
        </w:rPr>
        <w:t xml:space="preserve">       Disturbo non-verbale, </w:t>
      </w:r>
      <w:proofErr w:type="spellStart"/>
      <w:r w:rsidRPr="00E32D6C">
        <w:rPr>
          <w:rFonts w:ascii="Times New Roman" w:hAnsi="Times New Roman" w:cs="Times New Roman"/>
          <w:sz w:val="24"/>
          <w:szCs w:val="24"/>
        </w:rPr>
        <w:t>Disprassia</w:t>
      </w:r>
      <w:proofErr w:type="spellEnd"/>
      <w:r w:rsidRPr="00E32D6C">
        <w:rPr>
          <w:rFonts w:ascii="Times New Roman" w:hAnsi="Times New Roman" w:cs="Times New Roman"/>
          <w:sz w:val="24"/>
          <w:szCs w:val="24"/>
        </w:rPr>
        <w:t>, o bassa intelligenza non-verbale.</w:t>
      </w:r>
    </w:p>
    <w:p w:rsidR="00CA4C85" w:rsidRPr="00E32D6C" w:rsidRDefault="00CA4C85" w:rsidP="00E32D6C">
      <w:pPr>
        <w:numPr>
          <w:ilvl w:val="0"/>
          <w:numId w:val="8"/>
        </w:numPr>
        <w:tabs>
          <w:tab w:val="clear" w:pos="1390"/>
          <w:tab w:val="left" w:pos="1276"/>
        </w:tabs>
        <w:suppressAutoHyphens/>
        <w:spacing w:after="0" w:line="360" w:lineRule="auto"/>
        <w:ind w:left="851" w:right="337" w:firstLine="28"/>
        <w:jc w:val="both"/>
        <w:rPr>
          <w:rFonts w:ascii="Times New Roman" w:hAnsi="Times New Roman" w:cs="Times New Roman"/>
          <w:sz w:val="24"/>
          <w:szCs w:val="24"/>
        </w:rPr>
      </w:pPr>
      <w:r w:rsidRPr="00E32D6C">
        <w:rPr>
          <w:rFonts w:ascii="Times New Roman" w:hAnsi="Times New Roman" w:cs="Times New Roman"/>
          <w:sz w:val="24"/>
          <w:szCs w:val="24"/>
        </w:rPr>
        <w:t xml:space="preserve">Disturbi dello spettro autistico lieve (che non rientrano nella Legge 104/92). </w:t>
      </w:r>
    </w:p>
    <w:p w:rsidR="00CA4C85" w:rsidRPr="00E32D6C" w:rsidRDefault="00CA4C85" w:rsidP="00E32D6C">
      <w:pPr>
        <w:numPr>
          <w:ilvl w:val="0"/>
          <w:numId w:val="8"/>
        </w:numPr>
        <w:tabs>
          <w:tab w:val="clear" w:pos="1390"/>
          <w:tab w:val="left" w:pos="1276"/>
        </w:tabs>
        <w:spacing w:after="0" w:line="360" w:lineRule="auto"/>
        <w:ind w:left="851" w:right="335" w:firstLine="28"/>
        <w:jc w:val="both"/>
        <w:rPr>
          <w:rFonts w:ascii="Times New Roman" w:hAnsi="Times New Roman" w:cs="Times New Roman"/>
          <w:sz w:val="24"/>
          <w:szCs w:val="24"/>
        </w:rPr>
      </w:pPr>
      <w:proofErr w:type="spellStart"/>
      <w:r w:rsidRPr="00E32D6C">
        <w:rPr>
          <w:rFonts w:ascii="Times New Roman" w:hAnsi="Times New Roman" w:cs="Times New Roman"/>
          <w:sz w:val="24"/>
          <w:szCs w:val="24"/>
        </w:rPr>
        <w:t>Adhd</w:t>
      </w:r>
      <w:proofErr w:type="spellEnd"/>
      <w:r w:rsidRPr="00E32D6C">
        <w:rPr>
          <w:rFonts w:ascii="Times New Roman" w:hAnsi="Times New Roman" w:cs="Times New Roman"/>
          <w:sz w:val="24"/>
          <w:szCs w:val="24"/>
        </w:rPr>
        <w:t>/</w:t>
      </w:r>
      <w:proofErr w:type="spellStart"/>
      <w:r w:rsidRPr="00E32D6C">
        <w:rPr>
          <w:rFonts w:ascii="Times New Roman" w:hAnsi="Times New Roman" w:cs="Times New Roman"/>
          <w:sz w:val="24"/>
          <w:szCs w:val="24"/>
        </w:rPr>
        <w:t>Dop</w:t>
      </w:r>
      <w:proofErr w:type="spellEnd"/>
      <w:r w:rsidRPr="00E32D6C">
        <w:rPr>
          <w:rFonts w:ascii="Times New Roman" w:hAnsi="Times New Roman" w:cs="Times New Roman"/>
          <w:sz w:val="24"/>
          <w:szCs w:val="24"/>
        </w:rPr>
        <w:t xml:space="preserve">/Doc (Disturbo Dell’attenzione E Iperattività/ Disturbo Della Condotta, </w:t>
      </w:r>
    </w:p>
    <w:p w:rsidR="00CA4C85" w:rsidRDefault="00CA4C85" w:rsidP="00E32D6C">
      <w:pPr>
        <w:tabs>
          <w:tab w:val="left" w:pos="1276"/>
        </w:tabs>
        <w:spacing w:line="360" w:lineRule="auto"/>
        <w:ind w:left="851" w:right="335"/>
        <w:jc w:val="both"/>
        <w:rPr>
          <w:rFonts w:ascii="Times New Roman" w:hAnsi="Times New Roman" w:cs="Times New Roman"/>
          <w:sz w:val="24"/>
          <w:szCs w:val="24"/>
        </w:rPr>
      </w:pPr>
      <w:r w:rsidRPr="00E32D6C">
        <w:rPr>
          <w:rFonts w:ascii="Times New Roman" w:hAnsi="Times New Roman" w:cs="Times New Roman"/>
          <w:sz w:val="24"/>
          <w:szCs w:val="24"/>
        </w:rPr>
        <w:t xml:space="preserve">       Disturbo Oppositivo-Provocatorio). </w:t>
      </w:r>
    </w:p>
    <w:p w:rsidR="00E32D6C" w:rsidRPr="00E32D6C" w:rsidRDefault="00E32D6C" w:rsidP="00E32D6C">
      <w:pPr>
        <w:tabs>
          <w:tab w:val="left" w:pos="1276"/>
        </w:tabs>
        <w:spacing w:line="360" w:lineRule="auto"/>
        <w:ind w:left="851" w:right="335"/>
        <w:jc w:val="both"/>
        <w:rPr>
          <w:rFonts w:ascii="Times New Roman" w:hAnsi="Times New Roman" w:cs="Times New Roman"/>
          <w:sz w:val="24"/>
          <w:szCs w:val="24"/>
        </w:rPr>
      </w:pPr>
    </w:p>
    <w:p w:rsidR="00CA4C85" w:rsidRPr="00E32D6C" w:rsidRDefault="00CA4C85" w:rsidP="00E32D6C">
      <w:pPr>
        <w:numPr>
          <w:ilvl w:val="0"/>
          <w:numId w:val="7"/>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lastRenderedPageBreak/>
        <w:t>Lo svantaggio:</w:t>
      </w:r>
    </w:p>
    <w:p w:rsidR="00CA4C85" w:rsidRPr="00E32D6C" w:rsidRDefault="00CA4C85" w:rsidP="00E32D6C">
      <w:pPr>
        <w:numPr>
          <w:ilvl w:val="1"/>
          <w:numId w:val="7"/>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Socio-economico;</w:t>
      </w:r>
    </w:p>
    <w:p w:rsidR="00CA4C85" w:rsidRPr="00E32D6C" w:rsidRDefault="00CA4C85" w:rsidP="00E32D6C">
      <w:pPr>
        <w:numPr>
          <w:ilvl w:val="1"/>
          <w:numId w:val="7"/>
        </w:numPr>
        <w:suppressAutoHyphens/>
        <w:spacing w:after="0" w:line="360" w:lineRule="auto"/>
        <w:ind w:right="337"/>
        <w:jc w:val="both"/>
        <w:rPr>
          <w:rFonts w:ascii="Times New Roman" w:hAnsi="Times New Roman" w:cs="Times New Roman"/>
          <w:sz w:val="24"/>
          <w:szCs w:val="24"/>
        </w:rPr>
      </w:pPr>
      <w:r w:rsidRPr="00E32D6C">
        <w:rPr>
          <w:rFonts w:ascii="Times New Roman" w:hAnsi="Times New Roman" w:cs="Times New Roman"/>
          <w:sz w:val="24"/>
          <w:szCs w:val="24"/>
        </w:rPr>
        <w:t>Linguistico-culturale (alunni non italofoni).</w:t>
      </w:r>
    </w:p>
    <w:p w:rsidR="00CA4C85" w:rsidRPr="00E32D6C" w:rsidRDefault="00CA4C85" w:rsidP="00E32D6C">
      <w:pPr>
        <w:spacing w:line="360" w:lineRule="auto"/>
        <w:ind w:right="337"/>
        <w:jc w:val="both"/>
        <w:rPr>
          <w:rFonts w:ascii="Times New Roman" w:hAnsi="Times New Roman" w:cs="Times New Roman"/>
          <w:sz w:val="24"/>
          <w:szCs w:val="24"/>
        </w:rPr>
      </w:pPr>
    </w:p>
    <w:p w:rsidR="00CA4C85" w:rsidRPr="00E32D6C" w:rsidRDefault="00CA4C85" w:rsidP="00E32D6C">
      <w:pPr>
        <w:spacing w:line="360" w:lineRule="auto"/>
        <w:jc w:val="both"/>
        <w:rPr>
          <w:rFonts w:ascii="Times New Roman" w:hAnsi="Times New Roman" w:cs="Times New Roman"/>
          <w:b/>
          <w:bCs/>
          <w:sz w:val="24"/>
          <w:szCs w:val="24"/>
        </w:rPr>
      </w:pPr>
      <w:r w:rsidRPr="00E32D6C">
        <w:rPr>
          <w:rFonts w:ascii="Times New Roman" w:hAnsi="Times New Roman" w:cs="Times New Roman"/>
          <w:b/>
          <w:bCs/>
          <w:sz w:val="24"/>
          <w:szCs w:val="24"/>
        </w:rPr>
        <w:t>ALUNNI CON DISABILIT</w:t>
      </w:r>
      <w:r w:rsidR="00C10B93" w:rsidRPr="00E32D6C">
        <w:rPr>
          <w:rFonts w:ascii="Times New Roman" w:hAnsi="Times New Roman" w:cs="Times New Roman"/>
          <w:b/>
          <w:bCs/>
          <w:sz w:val="24"/>
          <w:szCs w:val="24"/>
        </w:rPr>
        <w:t>À</w:t>
      </w:r>
      <w:r w:rsidRPr="00E32D6C">
        <w:rPr>
          <w:rFonts w:ascii="Times New Roman" w:hAnsi="Times New Roman" w:cs="Times New Roman"/>
          <w:b/>
          <w:bCs/>
          <w:sz w:val="24"/>
          <w:szCs w:val="24"/>
        </w:rPr>
        <w:t xml:space="preserve"> (L.104/1992)</w:t>
      </w:r>
      <w:r w:rsidRPr="00E32D6C">
        <w:rPr>
          <w:rStyle w:val="Rimandonotaapidipagina"/>
          <w:rFonts w:ascii="Times New Roman" w:hAnsi="Times New Roman" w:cs="Times New Roman"/>
          <w:b/>
          <w:bCs/>
          <w:sz w:val="24"/>
          <w:szCs w:val="24"/>
        </w:rPr>
        <w:footnoteReference w:id="1"/>
      </w:r>
    </w:p>
    <w:p w:rsidR="00CA4C85" w:rsidRPr="00E32D6C" w:rsidRDefault="00514D16" w:rsidP="00E32D6C">
      <w:pPr>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Si riportano, nel presente paragrafo, i commi relativi all’a</w:t>
      </w:r>
      <w:r w:rsidR="00015964" w:rsidRPr="00E32D6C">
        <w:rPr>
          <w:rFonts w:ascii="Times New Roman" w:eastAsia="Times New Roman" w:hAnsi="Times New Roman" w:cs="Times New Roman"/>
          <w:sz w:val="24"/>
          <w:szCs w:val="24"/>
        </w:rPr>
        <w:t>rt. 11 del</w:t>
      </w:r>
      <w:r w:rsidR="00E32D6C">
        <w:rPr>
          <w:rFonts w:ascii="Times New Roman" w:eastAsia="Times New Roman" w:hAnsi="Times New Roman" w:cs="Times New Roman"/>
          <w:sz w:val="24"/>
          <w:szCs w:val="24"/>
        </w:rPr>
        <w:t xml:space="preserve">                                                        </w:t>
      </w:r>
      <w:r w:rsidR="00015964" w:rsidRPr="00E32D6C">
        <w:rPr>
          <w:rFonts w:ascii="Times New Roman" w:eastAsia="Times New Roman" w:hAnsi="Times New Roman" w:cs="Times New Roman"/>
          <w:sz w:val="24"/>
          <w:szCs w:val="24"/>
        </w:rPr>
        <w:t xml:space="preserve"> </w:t>
      </w:r>
      <w:proofErr w:type="spellStart"/>
      <w:r w:rsidR="00015964" w:rsidRPr="00E32D6C">
        <w:rPr>
          <w:rFonts w:ascii="Times New Roman" w:eastAsia="Times New Roman" w:hAnsi="Times New Roman" w:cs="Times New Roman"/>
          <w:sz w:val="24"/>
          <w:szCs w:val="24"/>
        </w:rPr>
        <w:t>D.Lsg</w:t>
      </w:r>
      <w:proofErr w:type="spellEnd"/>
      <w:r w:rsidR="00015964" w:rsidRPr="00E32D6C">
        <w:rPr>
          <w:rFonts w:ascii="Times New Roman" w:eastAsia="Times New Roman" w:hAnsi="Times New Roman" w:cs="Times New Roman"/>
          <w:sz w:val="24"/>
          <w:szCs w:val="24"/>
        </w:rPr>
        <w:t xml:space="preserve">. </w:t>
      </w:r>
      <w:proofErr w:type="gramStart"/>
      <w:r w:rsidR="00015964" w:rsidRPr="00E32D6C">
        <w:rPr>
          <w:rFonts w:ascii="Times New Roman" w:eastAsia="Times New Roman" w:hAnsi="Times New Roman" w:cs="Times New Roman"/>
          <w:sz w:val="24"/>
          <w:szCs w:val="24"/>
        </w:rPr>
        <w:t>n</w:t>
      </w:r>
      <w:proofErr w:type="gramEnd"/>
      <w:r w:rsidR="00015964" w:rsidRPr="00E32D6C">
        <w:rPr>
          <w:rFonts w:ascii="Times New Roman" w:eastAsia="Times New Roman" w:hAnsi="Times New Roman" w:cs="Times New Roman"/>
          <w:sz w:val="24"/>
          <w:szCs w:val="24"/>
        </w:rPr>
        <w:t xml:space="preserve">° 62/17 sulla "Valutazione e certificazione delle competenze nel primo ciclo ed esami di stato" </w:t>
      </w:r>
      <w:r w:rsidRPr="00E32D6C">
        <w:rPr>
          <w:rFonts w:ascii="Times New Roman" w:eastAsia="Times New Roman" w:hAnsi="Times New Roman" w:cs="Times New Roman"/>
          <w:sz w:val="24"/>
          <w:szCs w:val="24"/>
        </w:rPr>
        <w:t>con commento esplicativo</w:t>
      </w:r>
      <w:r w:rsidR="00015964" w:rsidRPr="00E32D6C">
        <w:rPr>
          <w:rFonts w:ascii="Times New Roman" w:eastAsia="Times New Roman" w:hAnsi="Times New Roman" w:cs="Times New Roman"/>
          <w:sz w:val="24"/>
          <w:szCs w:val="24"/>
        </w:rPr>
        <w:t>:</w:t>
      </w:r>
    </w:p>
    <w:p w:rsidR="00015964" w:rsidRPr="00E32D6C" w:rsidRDefault="00015964" w:rsidP="00E32D6C">
      <w:pPr>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w:t>
      </w:r>
    </w:p>
    <w:p w:rsidR="00015964"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“La valutazione delle alunne e degli alunni con disabilità certificata frequentanti il primo ciclo di istruzione </w:t>
      </w:r>
      <w:r w:rsidR="00C10B93" w:rsidRPr="00E32D6C">
        <w:rPr>
          <w:rFonts w:ascii="Times New Roman" w:eastAsia="Times New Roman" w:hAnsi="Times New Roman" w:cs="Times New Roman"/>
          <w:sz w:val="24"/>
          <w:szCs w:val="24"/>
        </w:rPr>
        <w:t>è</w:t>
      </w:r>
      <w:r w:rsidRPr="00E32D6C">
        <w:rPr>
          <w:rFonts w:ascii="Times New Roman" w:eastAsia="Times New Roman" w:hAnsi="Times New Roman" w:cs="Times New Roman"/>
          <w:sz w:val="24"/>
          <w:szCs w:val="24"/>
        </w:rPr>
        <w:t xml:space="preserve"> riferita al </w:t>
      </w:r>
      <w:r w:rsidRPr="00E32D6C">
        <w:rPr>
          <w:rFonts w:ascii="Times New Roman" w:eastAsia="Times New Roman" w:hAnsi="Times New Roman" w:cs="Times New Roman"/>
          <w:b/>
          <w:sz w:val="24"/>
          <w:szCs w:val="24"/>
        </w:rPr>
        <w:t>comportamento</w:t>
      </w:r>
      <w:r w:rsidRPr="00E32D6C">
        <w:rPr>
          <w:rFonts w:ascii="Times New Roman" w:eastAsia="Times New Roman" w:hAnsi="Times New Roman" w:cs="Times New Roman"/>
          <w:sz w:val="24"/>
          <w:szCs w:val="24"/>
        </w:rPr>
        <w:t xml:space="preserve">, alle </w:t>
      </w:r>
      <w:r w:rsidRPr="00E32D6C">
        <w:rPr>
          <w:rFonts w:ascii="Times New Roman" w:eastAsia="Times New Roman" w:hAnsi="Times New Roman" w:cs="Times New Roman"/>
          <w:b/>
          <w:sz w:val="24"/>
          <w:szCs w:val="24"/>
        </w:rPr>
        <w:t>discipline</w:t>
      </w:r>
      <w:r w:rsidRPr="00E32D6C">
        <w:rPr>
          <w:rFonts w:ascii="Times New Roman" w:eastAsia="Times New Roman" w:hAnsi="Times New Roman" w:cs="Times New Roman"/>
          <w:sz w:val="24"/>
          <w:szCs w:val="24"/>
        </w:rPr>
        <w:t xml:space="preserve"> e alle </w:t>
      </w:r>
      <w:r w:rsidRPr="00E32D6C">
        <w:rPr>
          <w:rFonts w:ascii="Times New Roman" w:eastAsia="Times New Roman" w:hAnsi="Times New Roman" w:cs="Times New Roman"/>
          <w:b/>
          <w:sz w:val="24"/>
          <w:szCs w:val="24"/>
        </w:rPr>
        <w:t>attività svolte</w:t>
      </w:r>
      <w:r w:rsidRPr="00E32D6C">
        <w:rPr>
          <w:rFonts w:ascii="Times New Roman" w:eastAsia="Times New Roman" w:hAnsi="Times New Roman" w:cs="Times New Roman"/>
          <w:sz w:val="24"/>
          <w:szCs w:val="24"/>
        </w:rPr>
        <w:t xml:space="preserve"> sulla base dei documenti previsti dall'articolo 12, comma 5, della legge 5 febbraio 1992 n. 104</w:t>
      </w:r>
      <w:r w:rsidRPr="00E32D6C">
        <w:rPr>
          <w:rStyle w:val="Rimandonotaapidipagina"/>
          <w:rFonts w:ascii="Times New Roman" w:hAnsi="Times New Roman" w:cs="Times New Roman"/>
          <w:bCs/>
          <w:sz w:val="24"/>
          <w:szCs w:val="24"/>
        </w:rPr>
        <w:footnoteReference w:id="2"/>
      </w:r>
      <w:r w:rsidR="00015964" w:rsidRPr="00E32D6C">
        <w:rPr>
          <w:rFonts w:ascii="Times New Roman" w:eastAsia="Times New Roman" w:hAnsi="Times New Roman" w:cs="Times New Roman"/>
          <w:sz w:val="24"/>
          <w:szCs w:val="24"/>
        </w:rPr>
        <w:t>”; trovano applicazione le disposizioni di cui agli articoli da 1 a 10</w:t>
      </w:r>
      <w:r w:rsidR="00A9387B" w:rsidRPr="00E32D6C">
        <w:rPr>
          <w:rFonts w:ascii="Times New Roman" w:eastAsia="Times New Roman" w:hAnsi="Times New Roman" w:cs="Times New Roman"/>
          <w:sz w:val="24"/>
          <w:szCs w:val="24"/>
        </w:rPr>
        <w:t>”</w:t>
      </w:r>
      <w:r w:rsidR="00015964" w:rsidRPr="00E32D6C">
        <w:rPr>
          <w:rFonts w:ascii="Times New Roman" w:eastAsia="Times New Roman" w:hAnsi="Times New Roman" w:cs="Times New Roman"/>
          <w:sz w:val="24"/>
          <w:szCs w:val="24"/>
        </w:rPr>
        <w:t>.</w:t>
      </w:r>
    </w:p>
    <w:p w:rsidR="00502DD7" w:rsidRPr="00E32D6C" w:rsidRDefault="00015964"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Sostanzialmente, si sottolinea che</w:t>
      </w:r>
      <w:r w:rsidR="00502DD7" w:rsidRPr="00E32D6C">
        <w:rPr>
          <w:rFonts w:ascii="Times New Roman" w:eastAsia="Times New Roman" w:hAnsi="Times New Roman" w:cs="Times New Roman"/>
          <w:sz w:val="24"/>
          <w:szCs w:val="24"/>
        </w:rPr>
        <w:t>:</w:t>
      </w:r>
    </w:p>
    <w:p w:rsidR="002F3957" w:rsidRPr="00E32D6C" w:rsidRDefault="00015964" w:rsidP="00E32D6C">
      <w:pPr>
        <w:pStyle w:val="Paragrafoelenco"/>
        <w:numPr>
          <w:ilvl w:val="0"/>
          <w:numId w:val="14"/>
        </w:numPr>
        <w:tabs>
          <w:tab w:val="left" w:pos="717"/>
        </w:tabs>
        <w:spacing w:line="360" w:lineRule="auto"/>
        <w:ind w:right="40"/>
        <w:jc w:val="both"/>
        <w:rPr>
          <w:rFonts w:ascii="Times New Roman" w:eastAsia="Times New Roman" w:hAnsi="Times New Roman" w:cs="Times New Roman"/>
          <w:sz w:val="24"/>
          <w:szCs w:val="24"/>
        </w:rPr>
      </w:pPr>
      <w:proofErr w:type="gramStart"/>
      <w:r w:rsidRPr="00E32D6C">
        <w:rPr>
          <w:rFonts w:ascii="Times New Roman" w:eastAsia="Times New Roman" w:hAnsi="Times New Roman" w:cs="Times New Roman"/>
          <w:sz w:val="24"/>
          <w:szCs w:val="24"/>
        </w:rPr>
        <w:t>la</w:t>
      </w:r>
      <w:proofErr w:type="gramEnd"/>
      <w:r w:rsidRPr="00E32D6C">
        <w:rPr>
          <w:rFonts w:ascii="Times New Roman" w:eastAsia="Times New Roman" w:hAnsi="Times New Roman" w:cs="Times New Roman"/>
          <w:sz w:val="24"/>
          <w:szCs w:val="24"/>
        </w:rPr>
        <w:t xml:space="preserve"> valutazione per gli alunni con disabilità </w:t>
      </w:r>
      <w:r w:rsidR="00502DD7" w:rsidRPr="00E32D6C">
        <w:rPr>
          <w:rFonts w:ascii="Times New Roman" w:eastAsia="Times New Roman" w:hAnsi="Times New Roman" w:cs="Times New Roman"/>
          <w:sz w:val="24"/>
          <w:szCs w:val="24"/>
        </w:rPr>
        <w:t xml:space="preserve">tiene conto </w:t>
      </w:r>
      <w:r w:rsidR="00A9387B" w:rsidRPr="00E32D6C">
        <w:rPr>
          <w:rFonts w:ascii="Times New Roman" w:eastAsia="Times New Roman" w:hAnsi="Times New Roman" w:cs="Times New Roman"/>
          <w:sz w:val="24"/>
          <w:szCs w:val="24"/>
        </w:rPr>
        <w:t xml:space="preserve">di quanto previsto nel </w:t>
      </w:r>
      <w:r w:rsidR="00502DD7" w:rsidRPr="00E32D6C">
        <w:rPr>
          <w:rFonts w:ascii="Times New Roman" w:eastAsia="Times New Roman" w:hAnsi="Times New Roman" w:cs="Times New Roman"/>
          <w:sz w:val="24"/>
          <w:szCs w:val="24"/>
        </w:rPr>
        <w:t>Piano Educativo Individualizzato</w:t>
      </w:r>
      <w:r w:rsidR="00A9387B" w:rsidRPr="00E32D6C">
        <w:rPr>
          <w:rFonts w:ascii="Times New Roman" w:eastAsia="Times New Roman" w:hAnsi="Times New Roman" w:cs="Times New Roman"/>
          <w:sz w:val="24"/>
          <w:szCs w:val="24"/>
        </w:rPr>
        <w:t xml:space="preserve"> che viene</w:t>
      </w:r>
      <w:r w:rsidR="00502DD7" w:rsidRPr="00E32D6C">
        <w:rPr>
          <w:rFonts w:ascii="Times New Roman" w:eastAsia="Times New Roman" w:hAnsi="Times New Roman" w:cs="Times New Roman"/>
          <w:sz w:val="24"/>
          <w:szCs w:val="24"/>
        </w:rPr>
        <w:t xml:space="preserve"> redatto </w:t>
      </w:r>
      <w:r w:rsidR="00A9387B" w:rsidRPr="00E32D6C">
        <w:rPr>
          <w:rFonts w:ascii="Times New Roman" w:eastAsia="Times New Roman" w:hAnsi="Times New Roman" w:cs="Times New Roman"/>
          <w:sz w:val="24"/>
          <w:szCs w:val="24"/>
        </w:rPr>
        <w:t xml:space="preserve">a seguito della formulazione di un profilo dinamico-funzionale risultante da precedente diagnosi funzionale. </w:t>
      </w:r>
    </w:p>
    <w:p w:rsidR="00A9387B" w:rsidRPr="00E32D6C" w:rsidRDefault="00A9387B" w:rsidP="00E32D6C">
      <w:pPr>
        <w:pStyle w:val="Paragrafoelenco"/>
        <w:numPr>
          <w:ilvl w:val="0"/>
          <w:numId w:val="14"/>
        </w:num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Le disposizioni previste negli articoli da 1 a 10 del suddetto decreto valgono anche per gli alunni con disabilità (per tali disposizioni, consultare il documento generale sugli “Esami di Stato del I Ciclo”).</w:t>
      </w:r>
    </w:p>
    <w:p w:rsidR="00E32D6C" w:rsidRDefault="00E32D6C" w:rsidP="00E32D6C">
      <w:pPr>
        <w:spacing w:line="360" w:lineRule="auto"/>
        <w:ind w:right="40"/>
        <w:jc w:val="both"/>
        <w:rPr>
          <w:rFonts w:ascii="Times New Roman" w:eastAsia="Times New Roman" w:hAnsi="Times New Roman" w:cs="Times New Roman"/>
          <w:sz w:val="24"/>
          <w:szCs w:val="24"/>
        </w:rPr>
      </w:pPr>
    </w:p>
    <w:p w:rsidR="00E32D6C" w:rsidRDefault="00E32D6C" w:rsidP="00E32D6C">
      <w:pPr>
        <w:spacing w:line="360" w:lineRule="auto"/>
        <w:ind w:right="40"/>
        <w:jc w:val="both"/>
        <w:rPr>
          <w:rFonts w:ascii="Times New Roman" w:eastAsia="Times New Roman" w:hAnsi="Times New Roman" w:cs="Times New Roman"/>
          <w:sz w:val="24"/>
          <w:szCs w:val="24"/>
        </w:rPr>
      </w:pP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lastRenderedPageBreak/>
        <w:t>Comma 2</w:t>
      </w: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w:t>
      </w:r>
      <w:r w:rsidR="00CA4C85" w:rsidRPr="00E32D6C">
        <w:rPr>
          <w:rFonts w:ascii="Times New Roman" w:eastAsia="Times New Roman" w:hAnsi="Times New Roman" w:cs="Times New Roman"/>
          <w:sz w:val="24"/>
          <w:szCs w:val="24"/>
        </w:rPr>
        <w:t>Nella valutazione delle alunne e degli alunni con disabilità i docenti perseguono l'obiettivo di cui all'articolo 314, comma 2, del decreto legislativo 16 aprile 1994 n. 297</w:t>
      </w:r>
      <w:r w:rsidR="00CA4C85" w:rsidRPr="00E32D6C">
        <w:rPr>
          <w:vertAlign w:val="superscript"/>
        </w:rPr>
        <w:footnoteReference w:id="3"/>
      </w:r>
      <w:r w:rsidRPr="00E32D6C">
        <w:rPr>
          <w:rFonts w:ascii="Times New Roman" w:eastAsia="Times New Roman" w:hAnsi="Times New Roman" w:cs="Times New Roman"/>
          <w:sz w:val="24"/>
          <w:szCs w:val="24"/>
        </w:rPr>
        <w:t xml:space="preserve">”: </w:t>
      </w:r>
    </w:p>
    <w:p w:rsidR="00CA4C85"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Si fa qui riferimento all’obiettivo dell’integrazione scolastica, ossia “</w:t>
      </w:r>
      <w:r w:rsidRPr="00E32D6C">
        <w:rPr>
          <w:rFonts w:ascii="Times New Roman" w:eastAsia="Times New Roman" w:hAnsi="Times New Roman" w:cs="Times New Roman"/>
          <w:i/>
          <w:sz w:val="24"/>
          <w:szCs w:val="24"/>
        </w:rPr>
        <w:t>lo sviluppo delle potenzialità della persona handicappata nell'</w:t>
      </w:r>
      <w:r w:rsidRPr="00E32D6C">
        <w:rPr>
          <w:rFonts w:ascii="Times New Roman" w:eastAsia="Times New Roman" w:hAnsi="Times New Roman" w:cs="Times New Roman"/>
          <w:b/>
          <w:i/>
          <w:sz w:val="24"/>
          <w:szCs w:val="24"/>
        </w:rPr>
        <w:t>apprendimento</w:t>
      </w:r>
      <w:r w:rsidRPr="00E32D6C">
        <w:rPr>
          <w:rFonts w:ascii="Times New Roman" w:eastAsia="Times New Roman" w:hAnsi="Times New Roman" w:cs="Times New Roman"/>
          <w:i/>
          <w:sz w:val="24"/>
          <w:szCs w:val="24"/>
        </w:rPr>
        <w:t xml:space="preserve">, nella </w:t>
      </w:r>
      <w:r w:rsidRPr="00E32D6C">
        <w:rPr>
          <w:rFonts w:ascii="Times New Roman" w:eastAsia="Times New Roman" w:hAnsi="Times New Roman" w:cs="Times New Roman"/>
          <w:b/>
          <w:i/>
          <w:sz w:val="24"/>
          <w:szCs w:val="24"/>
        </w:rPr>
        <w:t>comunicazione</w:t>
      </w:r>
      <w:r w:rsidRPr="00E32D6C">
        <w:rPr>
          <w:rFonts w:ascii="Times New Roman" w:eastAsia="Times New Roman" w:hAnsi="Times New Roman" w:cs="Times New Roman"/>
          <w:i/>
          <w:sz w:val="24"/>
          <w:szCs w:val="24"/>
        </w:rPr>
        <w:t xml:space="preserve">, nelle </w:t>
      </w:r>
      <w:r w:rsidRPr="00E32D6C">
        <w:rPr>
          <w:rFonts w:ascii="Times New Roman" w:eastAsia="Times New Roman" w:hAnsi="Times New Roman" w:cs="Times New Roman"/>
          <w:b/>
          <w:i/>
          <w:sz w:val="24"/>
          <w:szCs w:val="24"/>
        </w:rPr>
        <w:t>relazioni</w:t>
      </w:r>
      <w:r w:rsidRPr="00E32D6C">
        <w:rPr>
          <w:rFonts w:ascii="Times New Roman" w:eastAsia="Times New Roman" w:hAnsi="Times New Roman" w:cs="Times New Roman"/>
          <w:i/>
          <w:sz w:val="24"/>
          <w:szCs w:val="24"/>
        </w:rPr>
        <w:t xml:space="preserve"> e nella </w:t>
      </w:r>
      <w:r w:rsidRPr="00E32D6C">
        <w:rPr>
          <w:rFonts w:ascii="Times New Roman" w:eastAsia="Times New Roman" w:hAnsi="Times New Roman" w:cs="Times New Roman"/>
          <w:b/>
          <w:i/>
          <w:sz w:val="24"/>
          <w:szCs w:val="24"/>
        </w:rPr>
        <w:t>socializzazione</w:t>
      </w:r>
      <w:r w:rsidRPr="00E32D6C">
        <w:rPr>
          <w:rFonts w:ascii="Times New Roman" w:eastAsia="Times New Roman" w:hAnsi="Times New Roman" w:cs="Times New Roman"/>
          <w:sz w:val="24"/>
          <w:szCs w:val="24"/>
        </w:rPr>
        <w:t>”.</w:t>
      </w:r>
      <w:r w:rsidR="00CA4C85" w:rsidRPr="00E32D6C">
        <w:rPr>
          <w:rFonts w:ascii="Times New Roman" w:eastAsia="Times New Roman" w:hAnsi="Times New Roman" w:cs="Times New Roman"/>
          <w:sz w:val="24"/>
          <w:szCs w:val="24"/>
        </w:rPr>
        <w:t xml:space="preserve"> </w:t>
      </w: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3</w:t>
      </w:r>
    </w:p>
    <w:p w:rsidR="00514D16" w:rsidRPr="00E32D6C" w:rsidRDefault="00514D16" w:rsidP="00E32D6C">
      <w:pPr>
        <w:widowControl w:val="0"/>
        <w:autoSpaceDE w:val="0"/>
        <w:autoSpaceDN w:val="0"/>
        <w:spacing w:after="0" w:line="360" w:lineRule="auto"/>
        <w:ind w:right="-1"/>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L'ammissione alla classe successiva e all'esame di Stato conclusivo del primo ciclo di istruzione avviene secondo quanto disposto dal presente decreto, tenendo a riferimento il piano educativo individualizzato.</w:t>
      </w:r>
    </w:p>
    <w:p w:rsidR="002A4AFF" w:rsidRPr="00E32D6C" w:rsidRDefault="00514D16" w:rsidP="00E32D6C">
      <w:pPr>
        <w:spacing w:line="360" w:lineRule="auto"/>
        <w:ind w:right="40"/>
        <w:jc w:val="both"/>
        <w:rPr>
          <w:rFonts w:ascii="Times New Roman" w:eastAsia="Times New Roman" w:hAnsi="Times New Roman" w:cs="Times New Roman"/>
        </w:rPr>
      </w:pP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rPr>
        <w:t xml:space="preserve">Il comma 3 fa implicito riferimento all’art. 6 del </w:t>
      </w:r>
      <w:proofErr w:type="spellStart"/>
      <w:r w:rsidRPr="00E32D6C">
        <w:rPr>
          <w:rFonts w:ascii="Times New Roman" w:eastAsia="Times New Roman" w:hAnsi="Times New Roman" w:cs="Times New Roman"/>
        </w:rPr>
        <w:t>d.lgs</w:t>
      </w:r>
      <w:proofErr w:type="spellEnd"/>
      <w:r w:rsidRPr="00E32D6C">
        <w:rPr>
          <w:rFonts w:ascii="Times New Roman" w:eastAsia="Times New Roman" w:hAnsi="Times New Roman" w:cs="Times New Roman"/>
        </w:rPr>
        <w:t xml:space="preserve"> 62 che dà disposizioni in merito all’ ammissione alla classe successiva n</w:t>
      </w:r>
      <w:r w:rsidR="002A4AFF" w:rsidRPr="00E32D6C">
        <w:rPr>
          <w:rFonts w:ascii="Times New Roman" w:eastAsia="Times New Roman" w:hAnsi="Times New Roman" w:cs="Times New Roman"/>
        </w:rPr>
        <w:t xml:space="preserve">ella scuola secondaria di primo </w:t>
      </w:r>
      <w:r w:rsidRPr="00E32D6C">
        <w:rPr>
          <w:rFonts w:ascii="Times New Roman" w:eastAsia="Times New Roman" w:hAnsi="Times New Roman" w:cs="Times New Roman"/>
        </w:rPr>
        <w:t>grado ed all'esame conclusivo del primo ciclo</w:t>
      </w:r>
      <w:r w:rsidR="00312EF0" w:rsidRPr="00E32D6C">
        <w:rPr>
          <w:rFonts w:ascii="Times New Roman" w:eastAsia="Times New Roman" w:hAnsi="Times New Roman" w:cs="Times New Roman"/>
        </w:rPr>
        <w:t xml:space="preserve">. </w:t>
      </w:r>
    </w:p>
    <w:p w:rsidR="002A4AFF" w:rsidRPr="00E32D6C" w:rsidRDefault="00312EF0" w:rsidP="00E32D6C">
      <w:pPr>
        <w:pStyle w:val="Default"/>
        <w:spacing w:line="360" w:lineRule="auto"/>
        <w:jc w:val="both"/>
        <w:rPr>
          <w:rFonts w:ascii="Times New Roman" w:eastAsia="Times New Roman" w:hAnsi="Times New Roman" w:cs="Times New Roman"/>
          <w:color w:val="auto"/>
        </w:rPr>
      </w:pPr>
      <w:r w:rsidRPr="00E32D6C">
        <w:rPr>
          <w:rFonts w:ascii="Times New Roman" w:eastAsia="Times New Roman" w:hAnsi="Times New Roman" w:cs="Times New Roman"/>
          <w:color w:val="auto"/>
        </w:rPr>
        <w:t>Nell’art. 6 si ribadisce che nella scuola secondaria di primo grado </w:t>
      </w:r>
      <w:r w:rsidRPr="00E32D6C">
        <w:rPr>
          <w:rFonts w:ascii="Times New Roman" w:eastAsia="Times New Roman" w:hAnsi="Times New Roman" w:cs="Times New Roman"/>
          <w:b/>
          <w:bCs/>
          <w:color w:val="auto"/>
        </w:rPr>
        <w:t>l'ammissione alla classe successiva o all'esame conclusivo</w:t>
      </w:r>
      <w:r w:rsidRPr="00E32D6C">
        <w:rPr>
          <w:rFonts w:ascii="Times New Roman" w:eastAsia="Times New Roman" w:hAnsi="Times New Roman" w:cs="Times New Roman"/>
          <w:color w:val="auto"/>
        </w:rPr>
        <w:t> del primo ciclo avviene </w:t>
      </w:r>
      <w:r w:rsidRPr="00E32D6C">
        <w:rPr>
          <w:rFonts w:ascii="Times New Roman" w:eastAsia="Times New Roman" w:hAnsi="Times New Roman" w:cs="Times New Roman"/>
          <w:b/>
          <w:bCs/>
          <w:color w:val="auto"/>
        </w:rPr>
        <w:t>per delibera del consiglio di classe</w:t>
      </w:r>
      <w:r w:rsidRPr="00E32D6C">
        <w:rPr>
          <w:rFonts w:ascii="Times New Roman" w:eastAsia="Times New Roman" w:hAnsi="Times New Roman" w:cs="Times New Roman"/>
          <w:color w:val="auto"/>
        </w:rPr>
        <w:t>. Qualora non vi siano sufficienze in alcune discipline la scuola </w:t>
      </w:r>
      <w:r w:rsidRPr="00E32D6C">
        <w:rPr>
          <w:rFonts w:ascii="Times New Roman" w:eastAsia="Times New Roman" w:hAnsi="Times New Roman" w:cs="Times New Roman"/>
          <w:i/>
          <w:iCs/>
          <w:color w:val="auto"/>
        </w:rPr>
        <w:t>"</w:t>
      </w:r>
      <w:r w:rsidRPr="00E32D6C">
        <w:rPr>
          <w:rFonts w:ascii="Times New Roman" w:eastAsia="Times New Roman" w:hAnsi="Times New Roman" w:cs="Times New Roman"/>
          <w:b/>
          <w:bCs/>
          <w:color w:val="auto"/>
        </w:rPr>
        <w:t>attiva specifiche strategie</w:t>
      </w:r>
      <w:r w:rsidRPr="00E32D6C">
        <w:rPr>
          <w:rFonts w:ascii="Times New Roman" w:eastAsia="Times New Roman" w:hAnsi="Times New Roman" w:cs="Times New Roman"/>
          <w:i/>
          <w:iCs/>
          <w:color w:val="auto"/>
        </w:rPr>
        <w:t> per il miglioramento dei livelli di apprendimento"</w:t>
      </w:r>
      <w:r w:rsidRPr="00E32D6C">
        <w:rPr>
          <w:rFonts w:ascii="Times New Roman" w:eastAsia="Times New Roman" w:hAnsi="Times New Roman" w:cs="Times New Roman"/>
          <w:color w:val="auto"/>
        </w:rPr>
        <w:t xml:space="preserve"> e può deliberare la non ammissione alla classe successiva o all'esame conclusivo del primo ciclo con adeguata motivazione. </w:t>
      </w:r>
    </w:p>
    <w:p w:rsidR="00514D16" w:rsidRPr="00E32D6C" w:rsidRDefault="00312EF0" w:rsidP="00E32D6C">
      <w:pPr>
        <w:pStyle w:val="Default"/>
        <w:spacing w:line="360" w:lineRule="auto"/>
        <w:jc w:val="both"/>
        <w:rPr>
          <w:rFonts w:ascii="Times New Roman" w:eastAsia="Times New Roman" w:hAnsi="Times New Roman" w:cs="Times New Roman"/>
          <w:color w:val="auto"/>
        </w:rPr>
      </w:pPr>
      <w:r w:rsidRPr="00E32D6C">
        <w:rPr>
          <w:rFonts w:ascii="Times New Roman" w:eastAsia="Times New Roman" w:hAnsi="Times New Roman" w:cs="Times New Roman"/>
          <w:color w:val="auto"/>
        </w:rPr>
        <w:t>In aggiunta, il suddetto comma 3, art.</w:t>
      </w:r>
      <w:r w:rsidR="002A4AFF" w:rsidRPr="00E32D6C">
        <w:rPr>
          <w:rFonts w:ascii="Times New Roman" w:eastAsia="Times New Roman" w:hAnsi="Times New Roman" w:cs="Times New Roman"/>
          <w:color w:val="auto"/>
        </w:rPr>
        <w:t xml:space="preserve"> </w:t>
      </w:r>
      <w:r w:rsidRPr="00E32D6C">
        <w:rPr>
          <w:rFonts w:ascii="Times New Roman" w:eastAsia="Times New Roman" w:hAnsi="Times New Roman" w:cs="Times New Roman"/>
          <w:color w:val="auto"/>
        </w:rPr>
        <w:t>11, p</w:t>
      </w:r>
      <w:r w:rsidR="00514D16" w:rsidRPr="00E32D6C">
        <w:rPr>
          <w:rFonts w:ascii="Times New Roman" w:eastAsia="Times New Roman" w:hAnsi="Times New Roman" w:cs="Times New Roman"/>
          <w:color w:val="auto"/>
        </w:rPr>
        <w:t xml:space="preserve">er gli alunni con disabilità, </w:t>
      </w:r>
      <w:r w:rsidRPr="00E32D6C">
        <w:rPr>
          <w:rFonts w:ascii="Times New Roman" w:eastAsia="Times New Roman" w:hAnsi="Times New Roman" w:cs="Times New Roman"/>
          <w:color w:val="auto"/>
        </w:rPr>
        <w:t xml:space="preserve">sottolinea che </w:t>
      </w:r>
      <w:r w:rsidR="00514D16" w:rsidRPr="00E32D6C">
        <w:rPr>
          <w:rFonts w:ascii="Times New Roman" w:eastAsia="Times New Roman" w:hAnsi="Times New Roman" w:cs="Times New Roman"/>
          <w:b/>
          <w:color w:val="auto"/>
        </w:rPr>
        <w:t xml:space="preserve">l’ammissione avviene tenendo </w:t>
      </w:r>
      <w:r w:rsidR="002A4AFF" w:rsidRPr="00E32D6C">
        <w:rPr>
          <w:rFonts w:ascii="Times New Roman" w:eastAsia="Times New Roman" w:hAnsi="Times New Roman" w:cs="Times New Roman"/>
          <w:b/>
          <w:color w:val="auto"/>
        </w:rPr>
        <w:t>conto del</w:t>
      </w:r>
      <w:r w:rsidR="00514D16" w:rsidRPr="00E32D6C">
        <w:rPr>
          <w:rFonts w:ascii="Times New Roman" w:eastAsia="Times New Roman" w:hAnsi="Times New Roman" w:cs="Times New Roman"/>
          <w:b/>
          <w:color w:val="auto"/>
        </w:rPr>
        <w:t xml:space="preserve"> piano educativo individualizzato</w:t>
      </w:r>
      <w:r w:rsidR="00514D16" w:rsidRPr="00E32D6C">
        <w:rPr>
          <w:rFonts w:ascii="Times New Roman" w:eastAsia="Times New Roman" w:hAnsi="Times New Roman" w:cs="Times New Roman"/>
          <w:color w:val="auto"/>
        </w:rPr>
        <w:t>.</w:t>
      </w:r>
      <w:r w:rsidRPr="00E32D6C">
        <w:rPr>
          <w:rFonts w:ascii="Times New Roman" w:eastAsia="Times New Roman" w:hAnsi="Times New Roman" w:cs="Times New Roman"/>
          <w:color w:val="auto"/>
        </w:rPr>
        <w:t xml:space="preserve"> </w:t>
      </w:r>
    </w:p>
    <w:p w:rsidR="00E32D6C" w:rsidRDefault="00E32D6C" w:rsidP="00E32D6C">
      <w:pPr>
        <w:spacing w:line="360" w:lineRule="auto"/>
        <w:ind w:right="40"/>
        <w:jc w:val="both"/>
        <w:rPr>
          <w:rFonts w:ascii="Times New Roman" w:eastAsia="Times New Roman" w:hAnsi="Times New Roman" w:cs="Times New Roman"/>
          <w:sz w:val="24"/>
          <w:szCs w:val="24"/>
        </w:rPr>
      </w:pPr>
    </w:p>
    <w:p w:rsidR="00A9387B" w:rsidRPr="00E32D6C" w:rsidRDefault="00A9387B" w:rsidP="00E32D6C">
      <w:pPr>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4</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eastAsia="Times New Roman" w:hAnsi="Times New Roman" w:cs="Times New Roman"/>
          <w:sz w:val="24"/>
          <w:szCs w:val="24"/>
        </w:rPr>
        <w:t xml:space="preserve">Le alunne e gli alunni con disabilità partecipano alle prove standardizzate di cui agli articoli 4 e 7. </w:t>
      </w:r>
      <w:r w:rsidRPr="00E32D6C">
        <w:rPr>
          <w:rFonts w:ascii="Times New Roman" w:eastAsia="Times New Roman" w:hAnsi="Times New Roman" w:cs="Times New Roman"/>
          <w:sz w:val="24"/>
          <w:szCs w:val="24"/>
          <w:u w:val="single"/>
        </w:rPr>
        <w:t xml:space="preserve">Il consiglio di classe o i docenti contitolari della classe possono prevedere adeguate misure compensative o dispensative per lo svolgimento delle prove e, ove non fossero sufficienti, predisporre specifici adattamenti della prova ovvero l'esonero della prova. </w:t>
      </w:r>
    </w:p>
    <w:p w:rsidR="002A4AFF" w:rsidRPr="00E32D6C" w:rsidRDefault="00F27FCA" w:rsidP="00E32D6C">
      <w:pPr>
        <w:shd w:val="clear" w:color="auto" w:fill="FFFFFF"/>
        <w:spacing w:after="0" w:line="360" w:lineRule="auto"/>
        <w:jc w:val="both"/>
        <w:textAlignment w:val="baseline"/>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Si fa qui riferimento alle prove INVALSI previste nel mese di Aprile ed obbligatorie ai fini dell’ammissione all’Esame di stato. </w:t>
      </w:r>
    </w:p>
    <w:p w:rsidR="00C30496" w:rsidRPr="00E32D6C" w:rsidRDefault="00F27FCA" w:rsidP="00E32D6C">
      <w:pPr>
        <w:shd w:val="clear" w:color="auto" w:fill="FFFFFF"/>
        <w:spacing w:after="0" w:line="360" w:lineRule="auto"/>
        <w:jc w:val="both"/>
        <w:textAlignment w:val="baseline"/>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Gli alunni con disabilità</w:t>
      </w:r>
      <w:r w:rsidR="00C30496" w:rsidRPr="00E32D6C">
        <w:rPr>
          <w:rFonts w:ascii="Times New Roman" w:eastAsia="Times New Roman" w:hAnsi="Times New Roman" w:cs="Times New Roman"/>
          <w:sz w:val="24"/>
          <w:szCs w:val="24"/>
        </w:rPr>
        <w:t>,</w:t>
      </w:r>
      <w:r w:rsidRPr="00E32D6C">
        <w:rPr>
          <w:rFonts w:ascii="Times New Roman" w:eastAsia="Times New Roman" w:hAnsi="Times New Roman" w:cs="Times New Roman"/>
          <w:sz w:val="24"/>
          <w:szCs w:val="24"/>
        </w:rPr>
        <w:t xml:space="preserve"> </w:t>
      </w:r>
      <w:r w:rsidR="00C30496" w:rsidRPr="00E32D6C">
        <w:rPr>
          <w:rFonts w:ascii="Times New Roman" w:eastAsia="Times New Roman" w:hAnsi="Times New Roman" w:cs="Times New Roman"/>
          <w:sz w:val="24"/>
          <w:szCs w:val="24"/>
        </w:rPr>
        <w:t xml:space="preserve">durante lo svolgimento delle prove </w:t>
      </w:r>
      <w:r w:rsidRPr="00E32D6C">
        <w:rPr>
          <w:rFonts w:ascii="Times New Roman" w:eastAsia="Times New Roman" w:hAnsi="Times New Roman" w:cs="Times New Roman"/>
          <w:sz w:val="24"/>
          <w:szCs w:val="24"/>
        </w:rPr>
        <w:t>possono avvalersi di "misure compensative o dispensative"</w:t>
      </w:r>
      <w:r w:rsidR="002A4AFF" w:rsidRPr="00E32D6C">
        <w:rPr>
          <w:rFonts w:ascii="Times New Roman" w:eastAsia="Times New Roman" w:hAnsi="Times New Roman" w:cs="Times New Roman"/>
          <w:sz w:val="24"/>
          <w:szCs w:val="24"/>
        </w:rPr>
        <w:t xml:space="preserve"> </w:t>
      </w:r>
      <w:r w:rsidR="00C30496" w:rsidRPr="00E32D6C">
        <w:rPr>
          <w:rFonts w:ascii="Times New Roman" w:eastAsia="Times New Roman" w:hAnsi="Times New Roman" w:cs="Times New Roman"/>
          <w:sz w:val="24"/>
          <w:szCs w:val="24"/>
        </w:rPr>
        <w:t>indicate nel PEI</w:t>
      </w:r>
      <w:r w:rsidR="002A4AFF" w:rsidRPr="00E32D6C">
        <w:rPr>
          <w:rFonts w:ascii="Times New Roman" w:eastAsia="Times New Roman" w:hAnsi="Times New Roman" w:cs="Times New Roman"/>
          <w:sz w:val="24"/>
          <w:szCs w:val="24"/>
        </w:rPr>
        <w:t>.</w:t>
      </w:r>
      <w:r w:rsidRPr="00E32D6C">
        <w:rPr>
          <w:rFonts w:ascii="Times New Roman" w:eastAsia="Times New Roman" w:hAnsi="Times New Roman" w:cs="Times New Roman"/>
          <w:sz w:val="24"/>
          <w:szCs w:val="24"/>
        </w:rPr>
        <w:t xml:space="preserve"> </w:t>
      </w:r>
      <w:r w:rsidR="002A4AFF" w:rsidRPr="00E32D6C">
        <w:rPr>
          <w:rFonts w:ascii="Times New Roman" w:eastAsia="Times New Roman" w:hAnsi="Times New Roman" w:cs="Times New Roman"/>
          <w:sz w:val="24"/>
          <w:szCs w:val="24"/>
        </w:rPr>
        <w:t>È</w:t>
      </w:r>
      <w:r w:rsidRPr="00E32D6C">
        <w:rPr>
          <w:rFonts w:ascii="Times New Roman" w:eastAsia="Times New Roman" w:hAnsi="Times New Roman" w:cs="Times New Roman"/>
          <w:sz w:val="24"/>
          <w:szCs w:val="24"/>
        </w:rPr>
        <w:t xml:space="preserve"> prevista anche la possibilità di "specifici adattamenti" e addirittura l'esonero da tali prove. Sarà il Consiglio di Classe, sulla base del PEI, del percorso scolastico e dei progressi compiuti, a stabilire e verbalizzare le modalità di svolgimento delle prove da parte degli allievi con disabilità. </w:t>
      </w:r>
    </w:p>
    <w:p w:rsidR="00F27FCA" w:rsidRPr="00E32D6C" w:rsidRDefault="00F27FCA" w:rsidP="00E32D6C">
      <w:pPr>
        <w:shd w:val="clear" w:color="auto" w:fill="FFFFFF"/>
        <w:spacing w:after="0" w:line="360" w:lineRule="auto"/>
        <w:jc w:val="both"/>
        <w:textAlignment w:val="baseline"/>
        <w:rPr>
          <w:rFonts w:ascii="Arial" w:eastAsia="Times New Roman" w:hAnsi="Arial" w:cs="Arial"/>
          <w:sz w:val="24"/>
          <w:szCs w:val="24"/>
        </w:rPr>
      </w:pP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5</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Le alunne e gli alunni con disabilità sostengono le prove di esame al termine del primo ciclo di istruzione con l'uso di attrezzature tecniche e sussidi didattici, nonché ogni altra forma di ausilio tecnico loro necessario, utilizzato nel corso dell'anno scolastico per l'attuazione del piano educativo individualizzato.</w:t>
      </w: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Comma 6 </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Per lo svolgimento dell'esame di Stato conclusivo del primo ciclo di istruzione, la sottocommissione, sulla base del piano educativo individualizzato, relativo alle attività svolte, alle valutazioni effettuate e all'assistenza eventualmente prevista per l'autonomia e la comunicazione, predispone, se necessario, utilizzando le risorse finanziarie disponibili a legislazione vigente, prove differenziate idonee a valutare il progresso dell'alunna o dell'alunno in rapporto alle sue potenzialità e ai livelli di apprendimento iniziali. </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u w:val="single"/>
        </w:rPr>
        <w:t>Le prove differenziate</w:t>
      </w:r>
      <w:r w:rsidRPr="00E32D6C">
        <w:rPr>
          <w:rFonts w:ascii="Times New Roman" w:eastAsia="Times New Roman" w:hAnsi="Times New Roman" w:cs="Times New Roman"/>
          <w:sz w:val="24"/>
          <w:szCs w:val="24"/>
        </w:rPr>
        <w:t xml:space="preserve"> hanno valore equivalente ai fini del superamento dell'esame e del conseguimento del diploma finale.</w:t>
      </w:r>
    </w:p>
    <w:p w:rsidR="002B1084" w:rsidRPr="00E32D6C" w:rsidRDefault="00C30496" w:rsidP="00E32D6C">
      <w:pPr>
        <w:pStyle w:val="NormaleWeb"/>
        <w:shd w:val="clear" w:color="auto" w:fill="FFFFFF"/>
        <w:spacing w:before="0" w:beforeAutospacing="0" w:after="0" w:afterAutospacing="0" w:line="360" w:lineRule="auto"/>
        <w:jc w:val="both"/>
        <w:textAlignment w:val="baseline"/>
        <w:rPr>
          <w:b/>
          <w:bCs/>
        </w:rPr>
      </w:pPr>
      <w:r w:rsidRPr="00E32D6C">
        <w:t xml:space="preserve">Gli alunni con disabilità, durante le prove di esame </w:t>
      </w:r>
      <w:r w:rsidR="002A4AFF" w:rsidRPr="00E32D6C">
        <w:t xml:space="preserve">possono avvalersi </w:t>
      </w:r>
      <w:r w:rsidRPr="00E32D6C">
        <w:t>di tempi più lunghi, mezzi tecnologici e sussidi didattici utilizzati nel corso dell</w:t>
      </w:r>
      <w:r w:rsidRPr="00E32D6C">
        <w:rPr>
          <w:rFonts w:hint="eastAsia"/>
        </w:rPr>
        <w:t>’</w:t>
      </w:r>
      <w:r w:rsidRPr="00E32D6C">
        <w:t>anno scolastico e previsti nel PEI, nonché dell’assistenza. Se ritenuto necessario, tali alunni possono sostenere gli esami con </w:t>
      </w:r>
      <w:r w:rsidRPr="00E32D6C">
        <w:rPr>
          <w:i/>
          <w:iCs/>
        </w:rPr>
        <w:t>"</w:t>
      </w:r>
      <w:r w:rsidRPr="00E32D6C">
        <w:rPr>
          <w:b/>
          <w:bCs/>
        </w:rPr>
        <w:t>prove differenziate" </w:t>
      </w:r>
      <w:r w:rsidRPr="00E32D6C">
        <w:t>che</w:t>
      </w:r>
      <w:r w:rsidRPr="00E32D6C">
        <w:rPr>
          <w:b/>
          <w:bCs/>
        </w:rPr>
        <w:t> hanno valore equivalente</w:t>
      </w:r>
      <w:r w:rsidR="002B1084" w:rsidRPr="00E32D6C">
        <w:rPr>
          <w:b/>
          <w:bCs/>
        </w:rPr>
        <w:t xml:space="preserve"> e danno diritto al conseguimento del diploma finale</w:t>
      </w:r>
      <w:r w:rsidRPr="00E32D6C">
        <w:rPr>
          <w:b/>
          <w:bCs/>
        </w:rPr>
        <w:t>.</w:t>
      </w:r>
      <w:r w:rsidR="002B1084" w:rsidRPr="00E32D6C">
        <w:rPr>
          <w:b/>
          <w:bCs/>
        </w:rPr>
        <w:t xml:space="preserve"> Sul diploma non viene fatta menzione alle eventuali prove differenziate sostenuti dagli alunni. </w:t>
      </w:r>
    </w:p>
    <w:p w:rsidR="00C30496" w:rsidRPr="00E32D6C" w:rsidRDefault="00C30496" w:rsidP="00E32D6C">
      <w:pPr>
        <w:pStyle w:val="NormaleWeb"/>
        <w:shd w:val="clear" w:color="auto" w:fill="FFFFFF"/>
        <w:spacing w:before="0" w:beforeAutospacing="0" w:after="0" w:afterAutospacing="0" w:line="360" w:lineRule="auto"/>
        <w:jc w:val="both"/>
        <w:textAlignment w:val="baseline"/>
      </w:pPr>
      <w:r w:rsidRPr="00E32D6C">
        <w:t>Le prove differenziate devono essere predisposte </w:t>
      </w:r>
      <w:r w:rsidRPr="00E32D6C">
        <w:rPr>
          <w:i/>
          <w:iCs/>
        </w:rPr>
        <w:t>"sulla base del PEI"</w:t>
      </w:r>
      <w:r w:rsidRPr="00E32D6C">
        <w:t> tenendo conto del percorso di studi e delle attività didattiche svolte</w:t>
      </w:r>
      <w:r w:rsidR="002B1084" w:rsidRPr="00E32D6C">
        <w:t xml:space="preserve"> durante l’anno</w:t>
      </w:r>
      <w:r w:rsidRPr="00E32D6C">
        <w:t xml:space="preserve">. </w:t>
      </w:r>
    </w:p>
    <w:p w:rsidR="00E32D6C" w:rsidRDefault="00E32D6C" w:rsidP="00E32D6C">
      <w:pPr>
        <w:tabs>
          <w:tab w:val="left" w:pos="717"/>
        </w:tabs>
        <w:spacing w:line="360" w:lineRule="auto"/>
        <w:ind w:right="40"/>
        <w:jc w:val="both"/>
        <w:rPr>
          <w:rFonts w:ascii="Times New Roman" w:eastAsia="Times New Roman" w:hAnsi="Times New Roman" w:cs="Times New Roman"/>
          <w:sz w:val="24"/>
          <w:szCs w:val="24"/>
        </w:rPr>
      </w:pP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7</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L'esito finale dell'esame viene determinato sulla base dei criteri previsti dall'articolo 8.</w:t>
      </w:r>
    </w:p>
    <w:p w:rsidR="002A4AFF" w:rsidRPr="00E32D6C" w:rsidRDefault="002A4AFF"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L’</w:t>
      </w:r>
      <w:r w:rsidRPr="00E32D6C">
        <w:rPr>
          <w:rStyle w:val="Enfasigrassetto"/>
          <w:rFonts w:ascii="Times New Roman" w:hAnsi="Times New Roman" w:cs="Times New Roman"/>
          <w:color w:val="auto"/>
          <w:bdr w:val="none" w:sz="0" w:space="0" w:color="auto" w:frame="1"/>
        </w:rPr>
        <w:t>art. 8 sottolinea la finalità dell</w:t>
      </w:r>
      <w:r w:rsidR="00AC17CE" w:rsidRPr="00E32D6C">
        <w:rPr>
          <w:rStyle w:val="Enfasigrassetto"/>
          <w:rFonts w:ascii="Times New Roman" w:hAnsi="Times New Roman" w:cs="Times New Roman"/>
          <w:color w:val="auto"/>
          <w:bdr w:val="none" w:sz="0" w:space="0" w:color="auto" w:frame="1"/>
        </w:rPr>
        <w:t>’</w:t>
      </w:r>
      <w:r w:rsidRPr="00E32D6C">
        <w:rPr>
          <w:rStyle w:val="Enfasigrassetto"/>
          <w:rFonts w:ascii="Times New Roman" w:hAnsi="Times New Roman" w:cs="Times New Roman"/>
          <w:color w:val="auto"/>
          <w:bdr w:val="none" w:sz="0" w:space="0" w:color="auto" w:frame="1"/>
        </w:rPr>
        <w:t xml:space="preserve">esame di stato che è quella </w:t>
      </w:r>
      <w:proofErr w:type="gramStart"/>
      <w:r w:rsidRPr="00E32D6C">
        <w:rPr>
          <w:rStyle w:val="Enfasigrassetto"/>
          <w:rFonts w:ascii="Times New Roman" w:hAnsi="Times New Roman" w:cs="Times New Roman"/>
          <w:color w:val="auto"/>
          <w:bdr w:val="none" w:sz="0" w:space="0" w:color="auto" w:frame="1"/>
        </w:rPr>
        <w:t xml:space="preserve">di </w:t>
      </w:r>
      <w:r w:rsidRPr="00E32D6C">
        <w:rPr>
          <w:rFonts w:ascii="Times New Roman" w:hAnsi="Times New Roman" w:cs="Times New Roman"/>
          <w:color w:val="auto"/>
        </w:rPr>
        <w:t xml:space="preserve"> veri</w:t>
      </w:r>
      <w:r w:rsidR="00AC17CE" w:rsidRPr="00E32D6C">
        <w:rPr>
          <w:rFonts w:ascii="Times New Roman" w:hAnsi="Times New Roman" w:cs="Times New Roman"/>
          <w:color w:val="auto"/>
        </w:rPr>
        <w:t>ficare</w:t>
      </w:r>
      <w:proofErr w:type="gramEnd"/>
      <w:r w:rsidR="00AC17CE" w:rsidRPr="00E32D6C">
        <w:rPr>
          <w:rFonts w:ascii="Times New Roman" w:hAnsi="Times New Roman" w:cs="Times New Roman"/>
          <w:color w:val="auto"/>
        </w:rPr>
        <w:t xml:space="preserve"> le conoscenze, le abilità</w:t>
      </w:r>
      <w:r w:rsidRPr="00E32D6C">
        <w:rPr>
          <w:rFonts w:ascii="Times New Roman" w:hAnsi="Times New Roman" w:cs="Times New Roman"/>
          <w:color w:val="auto"/>
        </w:rPr>
        <w:t xml:space="preserve"> e le competenze acquisite dagli allievi. </w:t>
      </w:r>
      <w:r w:rsidR="00AC17CE" w:rsidRPr="00E32D6C">
        <w:rPr>
          <w:rFonts w:ascii="Times New Roman" w:hAnsi="Times New Roman" w:cs="Times New Roman"/>
          <w:color w:val="auto"/>
        </w:rPr>
        <w:t>L</w:t>
      </w:r>
      <w:r w:rsidRPr="00E32D6C">
        <w:rPr>
          <w:rFonts w:ascii="Times New Roman" w:hAnsi="Times New Roman" w:cs="Times New Roman"/>
          <w:color w:val="auto"/>
        </w:rPr>
        <w:t>’art. 8, introduce la novità che le </w:t>
      </w:r>
      <w:r w:rsidRPr="00E32D6C">
        <w:rPr>
          <w:rStyle w:val="Enfasigrassetto"/>
          <w:rFonts w:ascii="Times New Roman" w:hAnsi="Times New Roman" w:cs="Times New Roman"/>
          <w:color w:val="auto"/>
          <w:bdr w:val="none" w:sz="0" w:space="0" w:color="auto" w:frame="1"/>
        </w:rPr>
        <w:t>commissioni di esame conclusivo del primo ciclo</w:t>
      </w:r>
      <w:r w:rsidRPr="00E32D6C">
        <w:rPr>
          <w:rFonts w:ascii="Times New Roman" w:hAnsi="Times New Roman" w:cs="Times New Roman"/>
          <w:color w:val="auto"/>
        </w:rPr>
        <w:t> sono </w:t>
      </w:r>
      <w:r w:rsidRPr="00E32D6C">
        <w:rPr>
          <w:rStyle w:val="Enfasigrassetto"/>
          <w:rFonts w:ascii="Times New Roman" w:hAnsi="Times New Roman" w:cs="Times New Roman"/>
          <w:color w:val="auto"/>
          <w:bdr w:val="none" w:sz="0" w:space="0" w:color="auto" w:frame="1"/>
        </w:rPr>
        <w:t>presiedute dal Dirigente Scolastico della stessa scuola</w:t>
      </w:r>
      <w:r w:rsidRPr="00E32D6C">
        <w:rPr>
          <w:rFonts w:ascii="Times New Roman" w:hAnsi="Times New Roman" w:cs="Times New Roman"/>
          <w:color w:val="auto"/>
        </w:rPr>
        <w:t>, se trattasi di istituzione statale, e dal coordinatore delle attività educative se trattasi di scuola paritaria.</w:t>
      </w:r>
    </w:p>
    <w:p w:rsidR="002A4AFF" w:rsidRPr="00E32D6C" w:rsidRDefault="002A4AFF" w:rsidP="00E32D6C">
      <w:pPr>
        <w:pStyle w:val="NormaleWeb"/>
        <w:shd w:val="clear" w:color="auto" w:fill="FFFFFF"/>
        <w:spacing w:before="0" w:beforeAutospacing="0" w:after="0" w:afterAutospacing="0" w:line="360" w:lineRule="auto"/>
        <w:jc w:val="both"/>
        <w:textAlignment w:val="baseline"/>
      </w:pPr>
      <w:r w:rsidRPr="00E32D6C">
        <w:t>La </w:t>
      </w:r>
      <w:r w:rsidRPr="00E32D6C">
        <w:rPr>
          <w:rStyle w:val="Enfasigrassetto"/>
          <w:bdr w:val="none" w:sz="0" w:space="0" w:color="auto" w:frame="1"/>
        </w:rPr>
        <w:t>valutazione finale</w:t>
      </w:r>
      <w:r w:rsidRPr="00E32D6C">
        <w:t> viene effettuata in </w:t>
      </w:r>
      <w:r w:rsidRPr="00E32D6C">
        <w:rPr>
          <w:rStyle w:val="Enfasigrassetto"/>
          <w:bdr w:val="none" w:sz="0" w:space="0" w:color="auto" w:frame="1"/>
        </w:rPr>
        <w:t>decimi</w:t>
      </w:r>
      <w:r w:rsidRPr="00E32D6C">
        <w:t> dalla Commissione d'esame dell'istituto, su proposta delle singole </w:t>
      </w:r>
      <w:r w:rsidRPr="00E32D6C">
        <w:rPr>
          <w:rStyle w:val="Enfasigrassetto"/>
          <w:bdr w:val="none" w:sz="0" w:space="0" w:color="auto" w:frame="1"/>
        </w:rPr>
        <w:t>sottocommissioni costituite dai Consigli delle singole classi</w:t>
      </w:r>
      <w:r w:rsidRPr="00E32D6C">
        <w:t>.</w:t>
      </w:r>
      <w:r w:rsidR="00AC17CE" w:rsidRPr="00E32D6C">
        <w:t xml:space="preserve"> </w:t>
      </w:r>
      <w:r w:rsidRPr="00E32D6C">
        <w:t>Il </w:t>
      </w:r>
      <w:r w:rsidRPr="00E32D6C">
        <w:rPr>
          <w:rStyle w:val="Enfasigrassetto"/>
          <w:bdr w:val="none" w:sz="0" w:space="0" w:color="auto" w:frame="1"/>
        </w:rPr>
        <w:t>voto finale</w:t>
      </w:r>
      <w:r w:rsidRPr="00E32D6C">
        <w:t> risulta dalla </w:t>
      </w:r>
      <w:r w:rsidRPr="00E32D6C">
        <w:rPr>
          <w:rStyle w:val="Enfasigrassetto"/>
          <w:bdr w:val="none" w:sz="0" w:space="0" w:color="auto" w:frame="1"/>
        </w:rPr>
        <w:t>media tra i voti di ammissione e quelli realizzati nelle tre prove scritte, </w:t>
      </w:r>
      <w:r w:rsidRPr="00E32D6C">
        <w:t>predisposte dalla sottocommissione per italiano, matematica e le due lingue straniere,</w:t>
      </w:r>
      <w:r w:rsidRPr="00E32D6C">
        <w:rPr>
          <w:rStyle w:val="Enfasigrassetto"/>
          <w:bdr w:val="none" w:sz="0" w:space="0" w:color="auto" w:frame="1"/>
        </w:rPr>
        <w:t> e la prova orale.</w:t>
      </w:r>
      <w:r w:rsidRPr="00E32D6C">
        <w:t> I voti sono arrotondati alla cifra intera se la frazione è superiore a 0,5.</w:t>
      </w:r>
    </w:p>
    <w:p w:rsidR="002A4AFF" w:rsidRPr="00E32D6C" w:rsidRDefault="002A4AFF" w:rsidP="00E32D6C">
      <w:pPr>
        <w:tabs>
          <w:tab w:val="left" w:pos="717"/>
        </w:tabs>
        <w:spacing w:line="360" w:lineRule="auto"/>
        <w:ind w:right="40"/>
        <w:jc w:val="both"/>
        <w:rPr>
          <w:rFonts w:ascii="Times New Roman" w:eastAsia="Times New Roman" w:hAnsi="Times New Roman" w:cs="Times New Roman"/>
          <w:sz w:val="24"/>
          <w:szCs w:val="24"/>
        </w:rPr>
      </w:pPr>
    </w:p>
    <w:p w:rsidR="00312EF0" w:rsidRPr="00E32D6C" w:rsidRDefault="00312EF0"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eastAsia="Times New Roman" w:hAnsi="Times New Roman" w:cs="Times New Roman"/>
          <w:sz w:val="24"/>
          <w:szCs w:val="24"/>
          <w:u w:val="single"/>
        </w:rPr>
        <w:t>Comma 8</w:t>
      </w:r>
    </w:p>
    <w:p w:rsidR="00CA4C85" w:rsidRPr="00E32D6C" w:rsidRDefault="00CA4C85"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eastAsia="Times New Roman" w:hAnsi="Times New Roman" w:cs="Times New Roman"/>
          <w:sz w:val="24"/>
          <w:szCs w:val="24"/>
          <w:u w:val="single"/>
        </w:rPr>
        <w:t xml:space="preserve">Alle alunne e agli alunni con disabilità che non si presentano agli esami viene rilasciato un attestato di credito formativo. Tale attestato </w:t>
      </w:r>
      <w:proofErr w:type="spellStart"/>
      <w:r w:rsidRPr="00E32D6C">
        <w:rPr>
          <w:rFonts w:ascii="Times New Roman" w:eastAsia="Times New Roman" w:hAnsi="Times New Roman" w:cs="Times New Roman"/>
          <w:sz w:val="24"/>
          <w:szCs w:val="24"/>
          <w:u w:val="single"/>
        </w:rPr>
        <w:t>e'</w:t>
      </w:r>
      <w:proofErr w:type="spellEnd"/>
      <w:r w:rsidRPr="00E32D6C">
        <w:rPr>
          <w:rFonts w:ascii="Times New Roman" w:eastAsia="Times New Roman" w:hAnsi="Times New Roman" w:cs="Times New Roman"/>
          <w:sz w:val="24"/>
          <w:szCs w:val="24"/>
          <w:u w:val="single"/>
        </w:rPr>
        <w:t xml:space="preserve"> comunque titolo per l'iscrizione e la frequenza della scuola secondaria di secondo grado ovvero dei corsi di istruzione e formazione professionale, ai soli fini del riconoscimento di ulteriori crediti formativi da valere anche per percorsi integrati di istruzione e formazione. </w:t>
      </w:r>
    </w:p>
    <w:p w:rsidR="002B1084" w:rsidRPr="00E32D6C" w:rsidRDefault="002B1084" w:rsidP="00E32D6C">
      <w:pPr>
        <w:tabs>
          <w:tab w:val="left" w:pos="717"/>
        </w:tabs>
        <w:spacing w:line="360" w:lineRule="auto"/>
        <w:ind w:right="40"/>
        <w:jc w:val="both"/>
        <w:rPr>
          <w:rFonts w:ascii="Times New Roman" w:eastAsia="Times New Roman" w:hAnsi="Times New Roman" w:cs="Times New Roman"/>
          <w:sz w:val="24"/>
          <w:szCs w:val="24"/>
          <w:u w:val="single"/>
        </w:rPr>
      </w:pPr>
      <w:r w:rsidRPr="00E32D6C">
        <w:rPr>
          <w:rFonts w:ascii="Times New Roman" w:hAnsi="Times New Roman" w:cs="Times New Roman"/>
          <w:sz w:val="24"/>
          <w:szCs w:val="24"/>
          <w:shd w:val="clear" w:color="auto" w:fill="FFFFFF"/>
        </w:rPr>
        <w:t>Il comma 8 dell'art. 11 introduce un'</w:t>
      </w:r>
      <w:r w:rsidRPr="00E32D6C">
        <w:rPr>
          <w:rStyle w:val="Enfasigrassetto"/>
          <w:rFonts w:ascii="Times New Roman" w:hAnsi="Times New Roman" w:cs="Times New Roman"/>
          <w:sz w:val="24"/>
          <w:szCs w:val="24"/>
          <w:bdr w:val="none" w:sz="0" w:space="0" w:color="auto" w:frame="1"/>
          <w:shd w:val="clear" w:color="auto" w:fill="FFFFFF"/>
        </w:rPr>
        <w:t>importante novità</w:t>
      </w:r>
      <w:r w:rsidRPr="00E32D6C">
        <w:rPr>
          <w:rFonts w:ascii="Times New Roman" w:hAnsi="Times New Roman" w:cs="Times New Roman"/>
          <w:sz w:val="24"/>
          <w:szCs w:val="24"/>
          <w:shd w:val="clear" w:color="auto" w:fill="FFFFFF"/>
        </w:rPr>
        <w:t> secondo la quale </w:t>
      </w:r>
      <w:r w:rsidRPr="00E32D6C">
        <w:rPr>
          <w:rStyle w:val="Enfasigrassetto"/>
          <w:rFonts w:ascii="Times New Roman" w:hAnsi="Times New Roman" w:cs="Times New Roman"/>
          <w:sz w:val="24"/>
          <w:szCs w:val="24"/>
          <w:bdr w:val="none" w:sz="0" w:space="0" w:color="auto" w:frame="1"/>
          <w:shd w:val="clear" w:color="auto" w:fill="FFFFFF"/>
        </w:rPr>
        <w:t>agli alunni con disabilità che non si presentano agli esami viene rilasciato comunque l'attestato di credito formativo</w:t>
      </w:r>
      <w:r w:rsidRPr="00E32D6C">
        <w:rPr>
          <w:rFonts w:ascii="Times New Roman" w:hAnsi="Times New Roman" w:cs="Times New Roman"/>
          <w:sz w:val="24"/>
          <w:szCs w:val="24"/>
          <w:shd w:val="clear" w:color="auto" w:fill="FFFFFF"/>
        </w:rPr>
        <w:t> (e non il diploma) che è </w:t>
      </w:r>
      <w:r w:rsidRPr="00E32D6C">
        <w:rPr>
          <w:rStyle w:val="Enfasigrassetto"/>
          <w:rFonts w:ascii="Times New Roman" w:hAnsi="Times New Roman" w:cs="Times New Roman"/>
          <w:sz w:val="24"/>
          <w:szCs w:val="24"/>
          <w:bdr w:val="none" w:sz="0" w:space="0" w:color="auto" w:frame="1"/>
          <w:shd w:val="clear" w:color="auto" w:fill="FFFFFF"/>
        </w:rPr>
        <w:t>titolo idoneo per l’iscrizione al secondo ciclo </w:t>
      </w:r>
      <w:r w:rsidRPr="00E32D6C">
        <w:rPr>
          <w:rFonts w:ascii="Times New Roman" w:hAnsi="Times New Roman" w:cs="Times New Roman"/>
          <w:sz w:val="24"/>
          <w:szCs w:val="24"/>
          <w:shd w:val="clear" w:color="auto" w:fill="FFFFFF"/>
        </w:rPr>
        <w:t>(scuole secondarie di secondo grado o percorsi di istruzione e formazione professionale) al solo fine di conseguire altro attestato.</w:t>
      </w:r>
    </w:p>
    <w:p w:rsidR="00CA4C85" w:rsidRPr="00E32D6C" w:rsidRDefault="00CA4C85" w:rsidP="00E32D6C">
      <w:pPr>
        <w:tabs>
          <w:tab w:val="left" w:pos="717"/>
        </w:tabs>
        <w:spacing w:line="360" w:lineRule="auto"/>
        <w:ind w:left="748" w:right="40"/>
        <w:jc w:val="both"/>
        <w:rPr>
          <w:rFonts w:ascii="Times New Roman" w:eastAsia="Times New Roman" w:hAnsi="Times New Roman" w:cs="Times New Roman"/>
          <w:sz w:val="24"/>
          <w:szCs w:val="24"/>
        </w:rPr>
      </w:pPr>
    </w:p>
    <w:p w:rsidR="00AC17CE" w:rsidRPr="00E32D6C" w:rsidRDefault="00AC17CE" w:rsidP="00E32D6C">
      <w:pPr>
        <w:spacing w:line="360" w:lineRule="auto"/>
        <w:jc w:val="both"/>
        <w:rPr>
          <w:rFonts w:ascii="Times New Roman" w:eastAsia="Times New Roman" w:hAnsi="Times New Roman" w:cs="Times New Roman"/>
          <w:b/>
          <w:sz w:val="24"/>
          <w:szCs w:val="24"/>
        </w:rPr>
      </w:pPr>
      <w:r w:rsidRPr="00E32D6C">
        <w:rPr>
          <w:b/>
        </w:rPr>
        <w:br w:type="page"/>
      </w:r>
    </w:p>
    <w:p w:rsidR="00CA4C85" w:rsidRPr="00E32D6C" w:rsidRDefault="00CA4C85" w:rsidP="00E32D6C">
      <w:pPr>
        <w:pStyle w:val="NormaleWeb"/>
        <w:shd w:val="clear" w:color="auto" w:fill="FFFFFF"/>
        <w:spacing w:before="0" w:beforeAutospacing="0" w:after="240" w:afterAutospacing="0" w:line="360" w:lineRule="auto"/>
        <w:jc w:val="both"/>
        <w:textAlignment w:val="baseline"/>
        <w:rPr>
          <w:b/>
        </w:rPr>
      </w:pPr>
      <w:r w:rsidRPr="00E32D6C">
        <w:rPr>
          <w:b/>
        </w:rPr>
        <w:t>ALUNNI CON DISTURBI SPECIFICI DI APPRENDIMENTO (DSA)</w:t>
      </w:r>
      <w:r w:rsidRPr="00E32D6C">
        <w:rPr>
          <w:rStyle w:val="Rimandonotaapidipagina"/>
          <w:b/>
        </w:rPr>
        <w:footnoteReference w:id="4"/>
      </w:r>
    </w:p>
    <w:p w:rsidR="00CA4C85" w:rsidRPr="00E32D6C" w:rsidRDefault="00CA4C85" w:rsidP="00E32D6C">
      <w:pPr>
        <w:pStyle w:val="NormaleWeb"/>
        <w:shd w:val="clear" w:color="auto" w:fill="FFFFFF"/>
        <w:spacing w:after="240" w:line="360" w:lineRule="auto"/>
        <w:jc w:val="both"/>
        <w:textAlignment w:val="baseline"/>
      </w:pPr>
      <w:r w:rsidRPr="00E32D6C">
        <w:t xml:space="preserve">Gli alunni con disturbi specifici di apprendimento (DSA) </w:t>
      </w:r>
      <w:r w:rsidR="00D9377A" w:rsidRPr="00E32D6C">
        <w:t>sono stati identificati all’interno della categoria degli alunni con BES (Bisogni educativi speciali) nel</w:t>
      </w:r>
      <w:r w:rsidRPr="00E32D6C">
        <w:t xml:space="preserve"> </w:t>
      </w:r>
      <w:r w:rsidRPr="00E32D6C">
        <w:rPr>
          <w:b/>
        </w:rPr>
        <w:t xml:space="preserve">D.M. del 27/12/2012 </w:t>
      </w:r>
      <w:r w:rsidRPr="00E32D6C">
        <w:t>“</w:t>
      </w:r>
      <w:r w:rsidRPr="00E32D6C">
        <w:rPr>
          <w:i/>
        </w:rPr>
        <w:t>Strumenti di intervento per alunni con bisogni educativi speciali e organizzazione territoriale per l’inclusione scolastica</w:t>
      </w:r>
      <w:r w:rsidRPr="00E32D6C">
        <w:t xml:space="preserve">” e nella successiva </w:t>
      </w:r>
      <w:r w:rsidRPr="00E32D6C">
        <w:rPr>
          <w:b/>
        </w:rPr>
        <w:t>C.M. n° 8, 561 del 6/03/2013</w:t>
      </w:r>
      <w:r w:rsidRPr="00E32D6C">
        <w:t xml:space="preserve"> “</w:t>
      </w:r>
      <w:r w:rsidRPr="00E32D6C">
        <w:rPr>
          <w:i/>
        </w:rPr>
        <w:t>Strumenti di intervento per alunni con bisogni educativi speciali e organizzazione territoriale per l’inclusione scolastica</w:t>
      </w:r>
      <w:r w:rsidRPr="00E32D6C">
        <w:t>.</w:t>
      </w:r>
      <w:r w:rsidRPr="00E32D6C">
        <w:rPr>
          <w:i/>
        </w:rPr>
        <w:t xml:space="preserve"> Indicazioni operative”</w:t>
      </w:r>
      <w:r w:rsidRPr="00E32D6C">
        <w:t>.</w:t>
      </w:r>
    </w:p>
    <w:p w:rsidR="00CA4C85" w:rsidRPr="00E32D6C" w:rsidRDefault="00CA4C85" w:rsidP="00E32D6C">
      <w:pPr>
        <w:pStyle w:val="NormaleWeb"/>
        <w:shd w:val="clear" w:color="auto" w:fill="FFFFFF"/>
        <w:spacing w:after="240" w:line="360" w:lineRule="auto"/>
        <w:jc w:val="both"/>
        <w:textAlignment w:val="baseline"/>
      </w:pPr>
      <w:r w:rsidRPr="00E32D6C">
        <w:t xml:space="preserve">La Legge dell’ </w:t>
      </w:r>
      <w:r w:rsidRPr="00E32D6C">
        <w:rPr>
          <w:b/>
          <w:bCs/>
        </w:rPr>
        <w:t>8 ottobre 2010, n. 170</w:t>
      </w:r>
      <w:r w:rsidRPr="00E32D6C">
        <w:rPr>
          <w:bCs/>
        </w:rPr>
        <w:t xml:space="preserve"> “</w:t>
      </w:r>
      <w:r w:rsidRPr="00E32D6C">
        <w:rPr>
          <w:bCs/>
          <w:i/>
          <w:iCs/>
        </w:rPr>
        <w:t xml:space="preserve">Nuove norme in materia di disturbi specifici di apprendimento in ambito scolastico”, </w:t>
      </w:r>
      <w:r w:rsidRPr="00E32D6C">
        <w:rPr>
          <w:bCs/>
          <w:iCs/>
        </w:rPr>
        <w:t xml:space="preserve">pubblicata nella </w:t>
      </w:r>
      <w:r w:rsidRPr="00E32D6C">
        <w:rPr>
          <w:bCs/>
          <w:i/>
          <w:iCs/>
        </w:rPr>
        <w:t xml:space="preserve">Gazzetta Ufficiale N. 244 del 18 Ottobre </w:t>
      </w:r>
      <w:smartTag w:uri="urn:schemas-microsoft-com:office:smarttags" w:element="metricconverter">
        <w:smartTagPr>
          <w:attr w:name="ProductID" w:val="2010, ha"/>
        </w:smartTagPr>
        <w:r w:rsidRPr="00E32D6C">
          <w:rPr>
            <w:bCs/>
            <w:i/>
            <w:iCs/>
          </w:rPr>
          <w:t>2010</w:t>
        </w:r>
        <w:r w:rsidRPr="00E32D6C">
          <w:rPr>
            <w:bCs/>
            <w:iCs/>
          </w:rPr>
          <w:t xml:space="preserve">, </w:t>
        </w:r>
        <w:r w:rsidRPr="00E32D6C">
          <w:t>ha</w:t>
        </w:r>
      </w:smartTag>
      <w:r w:rsidRPr="00E32D6C">
        <w:t xml:space="preserve"> dettato nuove norme in materia di Disturbi Specifici di Apprendimento in ambito scolastico, e tra le finalità dell’art.</w:t>
      </w:r>
      <w:r w:rsidR="00D9377A" w:rsidRPr="00E32D6C">
        <w:t xml:space="preserve"> </w:t>
      </w:r>
      <w:r w:rsidRPr="00E32D6C">
        <w:t xml:space="preserve">2 indica di “adottare </w:t>
      </w:r>
      <w:r w:rsidRPr="00E32D6C">
        <w:rPr>
          <w:u w:val="single"/>
        </w:rPr>
        <w:t>forme di verifica e di valutazione</w:t>
      </w:r>
      <w:r w:rsidRPr="00E32D6C">
        <w:t xml:space="preserve"> </w:t>
      </w:r>
      <w:r w:rsidRPr="00E32D6C">
        <w:rPr>
          <w:u w:val="single"/>
        </w:rPr>
        <w:t>adeguate alle necessità formative degli studenti</w:t>
      </w:r>
      <w:r w:rsidRPr="00E32D6C">
        <w:t xml:space="preserve">”; mentre al comma 4 dell’art.5 ha stabilito che “agli studenti con DSA sono garantite, durante il percorso di istruzione e di formazione scolastica e universitaria, adeguate forme di verifica e di valutazione, </w:t>
      </w:r>
      <w:r w:rsidRPr="00E32D6C">
        <w:rPr>
          <w:u w:val="single"/>
        </w:rPr>
        <w:t>anche per quanto concerne gli esami di Stato</w:t>
      </w:r>
      <w:r w:rsidR="00D9377A" w:rsidRPr="00E32D6C">
        <w:t xml:space="preserve"> </w:t>
      </w:r>
      <w:r w:rsidRPr="00E32D6C">
        <w:t>[….]”.</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 xml:space="preserve">La Legge 170/2010 conferma quanto contenuto nel </w:t>
      </w:r>
      <w:r w:rsidRPr="00E32D6C">
        <w:rPr>
          <w:b/>
        </w:rPr>
        <w:t>D.P.R. n.122 del 2009</w:t>
      </w:r>
      <w:r w:rsidRPr="00E32D6C">
        <w:t xml:space="preserve">, </w:t>
      </w:r>
      <w:r w:rsidRPr="00E32D6C">
        <w:rPr>
          <w:i/>
        </w:rPr>
        <w:t xml:space="preserve">“Regolamento recante coordinamento delle norme vigenti per la valutazione degli alunni”, </w:t>
      </w:r>
      <w:r w:rsidRPr="00E32D6C">
        <w:t xml:space="preserve">e specificamente nell’art.10 ha espressamente previsto che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w:t>
      </w:r>
      <w:r w:rsidRPr="00E32D6C">
        <w:rPr>
          <w:u w:val="single"/>
        </w:rPr>
        <w:t>sono adottati</w:t>
      </w:r>
      <w:r w:rsidRPr="00E32D6C">
        <w:t xml:space="preserve">, nell'ambito delle risorse finanziarie disponibili a legislazione vigente, </w:t>
      </w:r>
      <w:r w:rsidRPr="00E32D6C">
        <w:rPr>
          <w:u w:val="single"/>
        </w:rPr>
        <w:t>gli strumenti metodologico-didattici compensativi e dispensativi ritenuti più idonei</w:t>
      </w:r>
      <w:r w:rsidRPr="00E32D6C">
        <w:t>”.</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Nell’art.6</w:t>
      </w:r>
      <w:r w:rsidRPr="00E32D6C">
        <w:rPr>
          <w:b/>
        </w:rPr>
        <w:t xml:space="preserve"> </w:t>
      </w:r>
      <w:r w:rsidRPr="00E32D6C">
        <w:t>del</w:t>
      </w:r>
      <w:r w:rsidRPr="00E32D6C">
        <w:rPr>
          <w:b/>
        </w:rPr>
        <w:t xml:space="preserve"> D.M. del 12 luglio 2011, </w:t>
      </w:r>
      <w:proofErr w:type="spellStart"/>
      <w:r w:rsidRPr="00E32D6C">
        <w:rPr>
          <w:b/>
        </w:rPr>
        <w:t>prot</w:t>
      </w:r>
      <w:proofErr w:type="spellEnd"/>
      <w:r w:rsidRPr="00E32D6C">
        <w:rPr>
          <w:b/>
        </w:rPr>
        <w:t>. 5669</w:t>
      </w:r>
      <w:r w:rsidRPr="00E32D6C">
        <w:t>, cui sono allegate le Linee Guida per il diritto allo studio degli alunni e degli studenti con disturbi specifici di apprendimento (DSA), è ribadito che “</w:t>
      </w:r>
      <w:r w:rsidRPr="00E32D6C">
        <w:rPr>
          <w:u w:val="single"/>
        </w:rPr>
        <w:t>la valutazione scolastica</w:t>
      </w:r>
      <w:r w:rsidRPr="00E32D6C">
        <w:t xml:space="preserve">, periodica e finale, degli alunni e degli studenti con DSA </w:t>
      </w:r>
      <w:r w:rsidRPr="00E32D6C">
        <w:rPr>
          <w:u w:val="single"/>
        </w:rPr>
        <w:t>deve essere coerente con gli interventi pedagogici-didattici</w:t>
      </w:r>
      <w:r w:rsidRPr="00E32D6C">
        <w:t xml:space="preserve"> (…) Le Istituzioni scolastiche adottano modalità valutative che consentono all’alunno o allo studente con DSA di dimostrare effettivamente il livello di apprendimento raggiunto, mediante l’applicazione di misure che determinino le condizioni ottimali per l’espletamento della prestazione da valutare - relativamente ai tempi di effettuazione e alle modalità di strutturazione delle prove - riservando particolare attenzione alla padronanza dei contenuti disciplinari, a prescindere dagli aspetti legati all’abilità deficitaria”.</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 xml:space="preserve">Differenziazione, diversificazione, adeguamento alle specifiche situazioni soggettive sono i principi cui ispirarsi per adempiere a quanto affermato nell’art.1 del </w:t>
      </w:r>
      <w:r w:rsidRPr="00E32D6C">
        <w:rPr>
          <w:b/>
        </w:rPr>
        <w:t>D.P.R. 122/2009</w:t>
      </w:r>
      <w:r w:rsidRPr="00E32D6C">
        <w:t xml:space="preserve"> “la valutazione concorre, con la sua finalità anche formativa e attraverso l'individuazione delle potenzialità e delle carenze di ciascun alunno, ai processi di autovalutazione degli alunni medesimi, al miglioramento dei livelli di conoscenza e al successo formativo […]”.</w:t>
      </w:r>
    </w:p>
    <w:p w:rsidR="00CA4C85" w:rsidRPr="00E32D6C" w:rsidRDefault="00CA4C85" w:rsidP="00E32D6C">
      <w:pPr>
        <w:pStyle w:val="NormaleWeb"/>
        <w:shd w:val="clear" w:color="auto" w:fill="FFFFFF"/>
        <w:spacing w:after="240" w:line="360" w:lineRule="auto"/>
        <w:jc w:val="both"/>
        <w:textAlignment w:val="baseline"/>
        <w:rPr>
          <w:b/>
        </w:rPr>
      </w:pPr>
      <w:r w:rsidRPr="00E32D6C">
        <w:rPr>
          <w:b/>
        </w:rPr>
        <w:t>ESAMI DI STATO CONLUSIVI DEL 1° CICLO DI ISTRUZIONE (ALUNNI CON DSA)</w:t>
      </w:r>
    </w:p>
    <w:p w:rsidR="00CA4C85" w:rsidRPr="00E32D6C" w:rsidRDefault="00CA4C85" w:rsidP="00E32D6C">
      <w:pPr>
        <w:pStyle w:val="NormaleWeb"/>
        <w:shd w:val="clear" w:color="auto" w:fill="FFFFFF"/>
        <w:spacing w:after="240" w:line="360" w:lineRule="auto"/>
        <w:jc w:val="both"/>
        <w:textAlignment w:val="baseline"/>
      </w:pPr>
      <w:r w:rsidRPr="00E32D6C">
        <w:t xml:space="preserve">Per gli studenti con DSA, la </w:t>
      </w:r>
      <w:r w:rsidRPr="00E32D6C">
        <w:rPr>
          <w:b/>
        </w:rPr>
        <w:t>nota protocollare n. 3587 del 3 giugno 2014</w:t>
      </w:r>
      <w:r w:rsidRPr="00E32D6C">
        <w:t xml:space="preserve"> “</w:t>
      </w:r>
      <w:r w:rsidRPr="00E32D6C">
        <w:rPr>
          <w:i/>
        </w:rPr>
        <w:t>Esame di stato conclusivo del 1° ciclo di istruzione</w:t>
      </w:r>
      <w:r w:rsidRPr="00E32D6C">
        <w:t xml:space="preserve">” specifica che “la Commissione d’esame </w:t>
      </w:r>
      <w:r w:rsidRPr="00E32D6C">
        <w:rPr>
          <w:b/>
          <w:bCs/>
        </w:rPr>
        <w:t xml:space="preserve">– </w:t>
      </w:r>
      <w:r w:rsidRPr="00E32D6C">
        <w:t>sulla base di quanto previsto dall’articolo 10 del D.P.R. 22/6/2009, n.122 e del successivo decreto ministeriale n. 5669 del 12 luglio 2011 di attuazione della legge 8 ottobre 201</w:t>
      </w:r>
      <w:r w:rsidR="00CE773E" w:rsidRPr="00E32D6C">
        <w:t>0</w:t>
      </w:r>
      <w:r w:rsidRPr="00E32D6C">
        <w:t>, n. 170 [… ], e di eventuali elementi forniti dal Consiglio di classe - terrà in debita considerazione le specifiche situazioni soggettive, adeguatamente certificate, relative ai candidati con disturbi specifici di apprendimento (DSA), predisponendo adeguate modalità di svolgimento delle prove scritte e orali, [… ] e particolari attenzioni finalizzate a rendere sereno il clima durante l’esame”</w:t>
      </w:r>
      <w:r w:rsidRPr="00E32D6C">
        <w:rPr>
          <w:vertAlign w:val="superscript"/>
        </w:rPr>
        <w:t xml:space="preserve"> </w:t>
      </w:r>
      <w:r w:rsidRPr="00E32D6C">
        <w:rPr>
          <w:vertAlign w:val="superscript"/>
        </w:rPr>
        <w:footnoteReference w:id="5"/>
      </w:r>
      <w:r w:rsidR="00CE773E" w:rsidRPr="00E32D6C">
        <w:t>:</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 “Le Commissioni degli esami di Stato, al termine del primo ciclo di istruzione, tengono in 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w:t>
      </w:r>
      <w:r w:rsidR="00CE773E" w:rsidRPr="00E32D6C">
        <w:rPr>
          <w:rFonts w:ascii="Times New Roman" w:hAnsi="Times New Roman" w:cs="Times New Roman"/>
          <w:sz w:val="24"/>
          <w:szCs w:val="24"/>
        </w:rPr>
        <w:t xml:space="preserve"> </w:t>
      </w:r>
      <w:r w:rsidRPr="00E32D6C">
        <w:rPr>
          <w:rFonts w:ascii="Times New Roman" w:hAnsi="Times New Roman" w:cs="Times New Roman"/>
          <w:sz w:val="24"/>
          <w:szCs w:val="24"/>
        </w:rPr>
        <w:t xml:space="preserve">(art. 6 </w:t>
      </w:r>
      <w:r w:rsidRPr="00E32D6C">
        <w:rPr>
          <w:rFonts w:ascii="Times New Roman" w:hAnsi="Times New Roman" w:cs="Times New Roman"/>
          <w:b/>
          <w:sz w:val="24"/>
          <w:szCs w:val="24"/>
        </w:rPr>
        <w:t xml:space="preserve">D.M. del 12 luglio 2011, </w:t>
      </w:r>
      <w:proofErr w:type="spellStart"/>
      <w:r w:rsidRPr="00E32D6C">
        <w:rPr>
          <w:rFonts w:ascii="Times New Roman" w:hAnsi="Times New Roman" w:cs="Times New Roman"/>
          <w:b/>
          <w:sz w:val="24"/>
          <w:szCs w:val="24"/>
        </w:rPr>
        <w:t>prot</w:t>
      </w:r>
      <w:proofErr w:type="spellEnd"/>
      <w:r w:rsidRPr="00E32D6C">
        <w:rPr>
          <w:rFonts w:ascii="Times New Roman" w:hAnsi="Times New Roman" w:cs="Times New Roman"/>
          <w:b/>
          <w:sz w:val="24"/>
          <w:szCs w:val="24"/>
        </w:rPr>
        <w:t>. 5669</w:t>
      </w:r>
      <w:r w:rsidRPr="00E32D6C">
        <w:rPr>
          <w:rFonts w:ascii="Times New Roman" w:hAnsi="Times New Roman" w:cs="Times New Roman"/>
          <w:sz w:val="24"/>
          <w:szCs w:val="24"/>
        </w:rPr>
        <w:t>, comma 3).</w:t>
      </w:r>
    </w:p>
    <w:p w:rsidR="00CE773E" w:rsidRPr="00E32D6C" w:rsidRDefault="00CE773E" w:rsidP="00E32D6C">
      <w:pPr>
        <w:tabs>
          <w:tab w:val="left" w:pos="708"/>
        </w:tabs>
        <w:spacing w:line="360" w:lineRule="auto"/>
        <w:jc w:val="both"/>
        <w:rPr>
          <w:rFonts w:ascii="Times New Roman" w:eastAsia="Times New Roman" w:hAnsi="Times New Roman" w:cs="Times New Roman"/>
          <w:b/>
          <w:sz w:val="24"/>
          <w:szCs w:val="24"/>
        </w:rPr>
      </w:pPr>
      <w:r w:rsidRPr="00E32D6C">
        <w:rPr>
          <w:rFonts w:ascii="Times New Roman" w:eastAsia="Times New Roman" w:hAnsi="Times New Roman" w:cs="Times New Roman"/>
          <w:sz w:val="24"/>
          <w:szCs w:val="24"/>
        </w:rPr>
        <w:t xml:space="preserve">L’articolo 11 del recente decreto legislativo </w:t>
      </w:r>
      <w:r w:rsidRPr="00E32D6C">
        <w:rPr>
          <w:rFonts w:ascii="Times New Roman" w:eastAsia="Times New Roman" w:hAnsi="Times New Roman" w:cs="Times New Roman"/>
          <w:b/>
          <w:sz w:val="24"/>
          <w:szCs w:val="24"/>
        </w:rPr>
        <w:t xml:space="preserve">n. 62 del </w:t>
      </w:r>
      <w:r w:rsidR="00CA4C85" w:rsidRPr="00E32D6C">
        <w:rPr>
          <w:rFonts w:ascii="Times New Roman" w:eastAsia="Times New Roman" w:hAnsi="Times New Roman" w:cs="Times New Roman"/>
          <w:b/>
          <w:sz w:val="24"/>
          <w:szCs w:val="24"/>
        </w:rPr>
        <w:t xml:space="preserve">13 aprile 2017 </w:t>
      </w:r>
      <w:r w:rsidRPr="00E32D6C">
        <w:rPr>
          <w:rFonts w:ascii="Times New Roman" w:eastAsia="Times New Roman" w:hAnsi="Times New Roman" w:cs="Times New Roman"/>
          <w:b/>
          <w:sz w:val="24"/>
          <w:szCs w:val="24"/>
        </w:rPr>
        <w:t xml:space="preserve">riguarda gli alunni con DSA dal comma 9 al comma 15. </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9</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Per le alunne e gli alunni con disturbi specifici di apprendimento (DSA) certificati ai sensi della legge 8 ottobre 2010, n. 170</w:t>
      </w:r>
      <w:r w:rsidRPr="00E32D6C">
        <w:rPr>
          <w:rStyle w:val="Rimandonotaapidipagina"/>
          <w:rFonts w:ascii="Times New Roman" w:eastAsia="Times New Roman" w:hAnsi="Times New Roman" w:cs="Times New Roman"/>
          <w:sz w:val="24"/>
          <w:szCs w:val="24"/>
        </w:rPr>
        <w:footnoteReference w:id="6"/>
      </w: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sz w:val="24"/>
          <w:szCs w:val="24"/>
          <w:u w:val="single"/>
        </w:rPr>
        <w:t>la valutazione</w:t>
      </w:r>
      <w:r w:rsidRPr="00E32D6C">
        <w:rPr>
          <w:rFonts w:ascii="Times New Roman" w:eastAsia="Times New Roman" w:hAnsi="Times New Roman" w:cs="Times New Roman"/>
          <w:sz w:val="24"/>
          <w:szCs w:val="24"/>
        </w:rPr>
        <w:t xml:space="preserve"> degli apprendimenti, incluse </w:t>
      </w:r>
      <w:r w:rsidRPr="00E32D6C">
        <w:rPr>
          <w:rFonts w:ascii="Times New Roman" w:eastAsia="Times New Roman" w:hAnsi="Times New Roman" w:cs="Times New Roman"/>
          <w:sz w:val="24"/>
          <w:szCs w:val="24"/>
          <w:u w:val="single"/>
        </w:rPr>
        <w:t>l'ammissione e la partecipazione all'esame finale del primo ciclo di istruzione, sono coerenti con il piano didattico personalizzato</w:t>
      </w:r>
      <w:r w:rsidRPr="00E32D6C">
        <w:rPr>
          <w:rFonts w:ascii="Times New Roman" w:eastAsia="Times New Roman" w:hAnsi="Times New Roman" w:cs="Times New Roman"/>
          <w:sz w:val="24"/>
          <w:szCs w:val="24"/>
        </w:rPr>
        <w:t xml:space="preserve"> predisposto nella scuola primaria dai docenti contitolari della classe e nella scuola secondaria di primo</w:t>
      </w:r>
      <w:r w:rsidR="00CE773E" w:rsidRPr="00E32D6C">
        <w:rPr>
          <w:rFonts w:ascii="Times New Roman" w:eastAsia="Times New Roman" w:hAnsi="Times New Roman" w:cs="Times New Roman"/>
          <w:sz w:val="24"/>
          <w:szCs w:val="24"/>
        </w:rPr>
        <w:t xml:space="preserve"> grado dal consiglio di classe.</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10</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Per la valutazione delle alunne e degli alunni con DSA certificato le istituzioni scolastiche adottano modalità che consentono all'alunno di dimostrare effettivamente il livello di apprendimento conseguito, mediante l'applicazione delle </w:t>
      </w:r>
      <w:r w:rsidRPr="00E32D6C">
        <w:rPr>
          <w:rFonts w:ascii="Times New Roman" w:eastAsia="Times New Roman" w:hAnsi="Times New Roman" w:cs="Times New Roman"/>
          <w:sz w:val="24"/>
          <w:szCs w:val="24"/>
          <w:u w:val="single"/>
        </w:rPr>
        <w:t>misure dispensative</w:t>
      </w:r>
      <w:r w:rsidRPr="00E32D6C">
        <w:rPr>
          <w:rFonts w:ascii="Times New Roman" w:eastAsia="Times New Roman" w:hAnsi="Times New Roman" w:cs="Times New Roman"/>
          <w:sz w:val="24"/>
          <w:szCs w:val="24"/>
        </w:rPr>
        <w:t xml:space="preserve"> e degli </w:t>
      </w:r>
      <w:r w:rsidRPr="00E32D6C">
        <w:rPr>
          <w:rFonts w:ascii="Times New Roman" w:eastAsia="Times New Roman" w:hAnsi="Times New Roman" w:cs="Times New Roman"/>
          <w:sz w:val="24"/>
          <w:szCs w:val="24"/>
          <w:u w:val="single"/>
        </w:rPr>
        <w:t>strumenti compensativi</w:t>
      </w:r>
      <w:r w:rsidRPr="00E32D6C">
        <w:rPr>
          <w:rFonts w:ascii="Times New Roman" w:eastAsia="Times New Roman" w:hAnsi="Times New Roman" w:cs="Times New Roman"/>
          <w:sz w:val="24"/>
          <w:szCs w:val="24"/>
        </w:rPr>
        <w:t xml:space="preserve"> di cui alla legge 8 ottobre 2010, n. 170, </w:t>
      </w:r>
      <w:r w:rsidRPr="00E32D6C">
        <w:rPr>
          <w:rFonts w:ascii="Times New Roman" w:eastAsia="Times New Roman" w:hAnsi="Times New Roman" w:cs="Times New Roman"/>
          <w:sz w:val="24"/>
          <w:szCs w:val="24"/>
          <w:u w:val="single"/>
        </w:rPr>
        <w:t>indicati nel piano didattico personalizzato</w:t>
      </w:r>
      <w:r w:rsidRPr="00E32D6C">
        <w:rPr>
          <w:rFonts w:ascii="Times New Roman" w:eastAsia="Times New Roman" w:hAnsi="Times New Roman" w:cs="Times New Roman"/>
          <w:sz w:val="24"/>
          <w:szCs w:val="24"/>
        </w:rPr>
        <w:t xml:space="preserve">. </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11</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 xml:space="preserve">Per l'esame di Stato conclusivo del primo ciclo di istruzione la commissione può riservare alle alunne e agli alunni con DSA, di cui al comma 9, </w:t>
      </w:r>
      <w:r w:rsidRPr="00E32D6C">
        <w:rPr>
          <w:rFonts w:ascii="Times New Roman" w:eastAsia="Times New Roman" w:hAnsi="Times New Roman" w:cs="Times New Roman"/>
          <w:sz w:val="24"/>
          <w:szCs w:val="24"/>
          <w:u w:val="single"/>
        </w:rPr>
        <w:t>tempi più lunghi di quelli ordinari</w:t>
      </w:r>
      <w:r w:rsidRPr="00E32D6C">
        <w:rPr>
          <w:rFonts w:ascii="Times New Roman" w:eastAsia="Times New Roman" w:hAnsi="Times New Roman" w:cs="Times New Roman"/>
          <w:sz w:val="24"/>
          <w:szCs w:val="24"/>
        </w:rPr>
        <w:t xml:space="preserve">. </w:t>
      </w:r>
      <w:r w:rsidR="00ED62D1"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sz w:val="24"/>
          <w:szCs w:val="24"/>
        </w:rPr>
        <w:t xml:space="preserve">Per tali alunne e alunni può essere consentita </w:t>
      </w:r>
      <w:proofErr w:type="spellStart"/>
      <w:r w:rsidRPr="00E32D6C">
        <w:rPr>
          <w:rFonts w:ascii="Times New Roman" w:eastAsia="Times New Roman" w:hAnsi="Times New Roman" w:cs="Times New Roman"/>
          <w:sz w:val="24"/>
          <w:szCs w:val="24"/>
        </w:rPr>
        <w:t xml:space="preserve">la </w:t>
      </w:r>
      <w:r w:rsidRPr="00E32D6C">
        <w:rPr>
          <w:rFonts w:ascii="Times New Roman" w:eastAsia="Times New Roman" w:hAnsi="Times New Roman" w:cs="Times New Roman"/>
          <w:sz w:val="24"/>
          <w:szCs w:val="24"/>
          <w:u w:val="single"/>
        </w:rPr>
        <w:t>utilizzazione</w:t>
      </w:r>
      <w:proofErr w:type="spellEnd"/>
      <w:r w:rsidRPr="00E32D6C">
        <w:rPr>
          <w:rFonts w:ascii="Times New Roman" w:eastAsia="Times New Roman" w:hAnsi="Times New Roman" w:cs="Times New Roman"/>
          <w:sz w:val="24"/>
          <w:szCs w:val="24"/>
          <w:u w:val="single"/>
        </w:rPr>
        <w:t xml:space="preserve"> di apparecchiature e strumenti informatici</w:t>
      </w:r>
      <w:r w:rsidRPr="00E32D6C">
        <w:rPr>
          <w:rFonts w:ascii="Times New Roman" w:eastAsia="Times New Roman" w:hAnsi="Times New Roman" w:cs="Times New Roman"/>
          <w:sz w:val="24"/>
          <w:szCs w:val="24"/>
        </w:rPr>
        <w:t xml:space="preserve"> solo nel caso in cui siano già stati impiegati per le verifiche in corso d'anno o comunque siano ritenuti funzionali allo svolgimento dell'esame, senza che venga pregiudicata la validità delle prove scritte. </w:t>
      </w:r>
    </w:p>
    <w:p w:rsidR="00ED62D1" w:rsidRPr="00E32D6C" w:rsidRDefault="00ED62D1"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I commi 12 e 13, relativi alla prova di lingua straniera, vengono trattati nel paragrafo successivo.</w:t>
      </w:r>
    </w:p>
    <w:p w:rsidR="00CE773E" w:rsidRP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w:t>
      </w:r>
      <w:r w:rsidR="00ED62D1" w:rsidRPr="00E32D6C">
        <w:rPr>
          <w:rFonts w:ascii="Times New Roman" w:eastAsia="Times New Roman" w:hAnsi="Times New Roman" w:cs="Times New Roman"/>
          <w:sz w:val="24"/>
          <w:szCs w:val="24"/>
        </w:rPr>
        <w:t>4</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u w:val="single"/>
        </w:rPr>
        <w:t>Le alunne e gli alunni con DSA partecipano alle prove standardizzate</w:t>
      </w:r>
      <w:r w:rsidRPr="00E32D6C">
        <w:rPr>
          <w:rFonts w:ascii="Times New Roman" w:eastAsia="Times New Roman" w:hAnsi="Times New Roman" w:cs="Times New Roman"/>
          <w:sz w:val="24"/>
          <w:szCs w:val="24"/>
        </w:rPr>
        <w:t xml:space="preserve"> di cui all'articolo 4 e 7. </w:t>
      </w:r>
      <w:r w:rsidRPr="00E32D6C">
        <w:rPr>
          <w:rFonts w:ascii="Times New Roman" w:eastAsia="Times New Roman" w:hAnsi="Times New Roman" w:cs="Times New Roman"/>
          <w:sz w:val="24"/>
          <w:szCs w:val="24"/>
          <w:u w:val="single"/>
        </w:rPr>
        <w:t>Per lo svolgimento delle suddette prove</w:t>
      </w:r>
      <w:r w:rsidRPr="00E32D6C">
        <w:rPr>
          <w:rFonts w:ascii="Times New Roman" w:eastAsia="Times New Roman" w:hAnsi="Times New Roman" w:cs="Times New Roman"/>
          <w:sz w:val="24"/>
          <w:szCs w:val="24"/>
        </w:rPr>
        <w:t xml:space="preserve"> il consiglio di classe può disporre adeguati </w:t>
      </w:r>
      <w:r w:rsidRPr="00E32D6C">
        <w:rPr>
          <w:rFonts w:ascii="Times New Roman" w:eastAsia="Times New Roman" w:hAnsi="Times New Roman" w:cs="Times New Roman"/>
          <w:sz w:val="24"/>
          <w:szCs w:val="24"/>
          <w:u w:val="single"/>
        </w:rPr>
        <w:t>strumenti compensativi coerenti con il piano didattico personalizzato</w:t>
      </w: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sz w:val="24"/>
          <w:szCs w:val="24"/>
          <w:u w:val="single"/>
        </w:rPr>
        <w:t>Le alunne e gli alunni con DSA dispensati dalla prova scritta di lingua straniera o esonerati dall'insegnamento della lingua straniera non sostengono la prova nazionale di lingua inglese</w:t>
      </w:r>
      <w:r w:rsidRPr="00E32D6C">
        <w:rPr>
          <w:rFonts w:ascii="Times New Roman" w:eastAsia="Times New Roman" w:hAnsi="Times New Roman" w:cs="Times New Roman"/>
          <w:sz w:val="24"/>
          <w:szCs w:val="24"/>
        </w:rPr>
        <w:t xml:space="preserve"> di cui all'articolo 7.</w:t>
      </w:r>
    </w:p>
    <w:p w:rsidR="00E32D6C" w:rsidRDefault="00CE773E"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Comma 15</w:t>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u w:val="single"/>
        </w:rPr>
        <w:t>Nel diploma finale</w:t>
      </w:r>
      <w:r w:rsidRPr="00E32D6C">
        <w:rPr>
          <w:rFonts w:ascii="Times New Roman" w:eastAsia="Times New Roman" w:hAnsi="Times New Roman" w:cs="Times New Roman"/>
          <w:sz w:val="24"/>
          <w:szCs w:val="24"/>
        </w:rPr>
        <w:t xml:space="preserve"> rilasciato al termine degli esami del primo ciclo e nelle tabelle affisse all'albo di istituto </w:t>
      </w:r>
      <w:r w:rsidRPr="00E32D6C">
        <w:rPr>
          <w:rFonts w:ascii="Times New Roman" w:eastAsia="Times New Roman" w:hAnsi="Times New Roman" w:cs="Times New Roman"/>
          <w:sz w:val="24"/>
          <w:szCs w:val="24"/>
          <w:u w:val="single"/>
        </w:rPr>
        <w:t>non vien</w:t>
      </w:r>
      <w:r w:rsidR="00ED62D1" w:rsidRPr="00E32D6C">
        <w:rPr>
          <w:rFonts w:ascii="Times New Roman" w:eastAsia="Times New Roman" w:hAnsi="Times New Roman" w:cs="Times New Roman"/>
          <w:sz w:val="24"/>
          <w:szCs w:val="24"/>
          <w:u w:val="single"/>
        </w:rPr>
        <w:t>e fatta menzione delle modalità</w:t>
      </w:r>
      <w:r w:rsidRPr="00E32D6C">
        <w:rPr>
          <w:rFonts w:ascii="Times New Roman" w:eastAsia="Times New Roman" w:hAnsi="Times New Roman" w:cs="Times New Roman"/>
          <w:sz w:val="24"/>
          <w:szCs w:val="24"/>
          <w:u w:val="single"/>
        </w:rPr>
        <w:t xml:space="preserve"> di svolgimento e della differenziazione delle prove</w:t>
      </w:r>
      <w:r w:rsidRPr="00E32D6C">
        <w:rPr>
          <w:rFonts w:ascii="Times New Roman" w:eastAsia="Times New Roman" w:hAnsi="Times New Roman" w:cs="Times New Roman"/>
          <w:sz w:val="24"/>
          <w:szCs w:val="24"/>
        </w:rPr>
        <w:t xml:space="preserve">. </w:t>
      </w:r>
    </w:p>
    <w:p w:rsidR="00ED62D1" w:rsidRPr="00E32D6C" w:rsidRDefault="00ED62D1" w:rsidP="00E32D6C">
      <w:pPr>
        <w:tabs>
          <w:tab w:val="left" w:pos="708"/>
        </w:tabs>
        <w:spacing w:line="360" w:lineRule="auto"/>
        <w:jc w:val="both"/>
        <w:rPr>
          <w:rFonts w:ascii="Times New Roman" w:eastAsia="Times New Roman" w:hAnsi="Times New Roman" w:cs="Times New Roman"/>
          <w:i/>
          <w:sz w:val="24"/>
          <w:szCs w:val="24"/>
        </w:rPr>
      </w:pPr>
    </w:p>
    <w:p w:rsidR="00CA4C85" w:rsidRPr="00E32D6C" w:rsidRDefault="00CA4C85" w:rsidP="00E32D6C">
      <w:pPr>
        <w:spacing w:line="360" w:lineRule="auto"/>
        <w:jc w:val="both"/>
        <w:rPr>
          <w:rFonts w:ascii="Times New Roman" w:hAnsi="Times New Roman" w:cs="Times New Roman"/>
          <w:b/>
          <w:sz w:val="24"/>
          <w:szCs w:val="24"/>
        </w:rPr>
      </w:pPr>
      <w:r w:rsidRPr="00E32D6C">
        <w:rPr>
          <w:rFonts w:ascii="Times New Roman" w:hAnsi="Times New Roman" w:cs="Times New Roman"/>
          <w:b/>
          <w:sz w:val="24"/>
          <w:szCs w:val="24"/>
        </w:rPr>
        <w:t>L’ALUNNO DSA E LE LINGUE STRANIERE</w:t>
      </w:r>
    </w:p>
    <w:p w:rsidR="00CA4C85" w:rsidRPr="00E32D6C" w:rsidRDefault="00CA4C85" w:rsidP="00E32D6C">
      <w:pPr>
        <w:pStyle w:val="NormaleWeb"/>
        <w:shd w:val="clear" w:color="auto" w:fill="FFFFFF"/>
        <w:spacing w:before="0" w:beforeAutospacing="0" w:after="240" w:afterAutospacing="0" w:line="360" w:lineRule="auto"/>
        <w:jc w:val="both"/>
        <w:textAlignment w:val="baseline"/>
      </w:pPr>
      <w:r w:rsidRPr="00E32D6C">
        <w:t xml:space="preserve">I candidati DSA certificati potranno accedere alla </w:t>
      </w:r>
      <w:r w:rsidRPr="00E32D6C">
        <w:rPr>
          <w:u w:val="single"/>
        </w:rPr>
        <w:t>dispensa</w:t>
      </w:r>
      <w:r w:rsidRPr="00E32D6C">
        <w:t xml:space="preserve"> dalle prove scritte di lingua straniera, secondo quanto previsto dall’</w:t>
      </w:r>
      <w:r w:rsidRPr="00E32D6C">
        <w:rPr>
          <w:b/>
        </w:rPr>
        <w:t>art. 6 del DM n. 5669 del 12 luglio 2011</w:t>
      </w:r>
      <w:r w:rsidRPr="00E32D6C">
        <w:t xml:space="preserve"> e dalle allegate Linee guida. </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Secondo quanto contenuto al comma 5 del succitato articolo: “Si possono dispensare alunni e studenti dalle prestazioni scritte in lingua straniera in corso d’anno scolastico e in sede di esami di Stato, nel caso in cui ricorrano tutte le condizioni di seguito elencate:</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certificazione di DSA attestante la gravità del disturbo e recante esplicita richiesta di dispensa dalle prove scritte;</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richiesta di dispensa dalle prove scritte di lingua straniera presentata dalla famiglia;</w:t>
      </w:r>
    </w:p>
    <w:p w:rsidR="00CA4C85" w:rsidRPr="00E32D6C" w:rsidRDefault="00ED62D1"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approvazione da parte del C</w:t>
      </w:r>
      <w:r w:rsidR="00CA4C85" w:rsidRPr="00E32D6C">
        <w:rPr>
          <w:rFonts w:ascii="Times New Roman" w:hAnsi="Times New Roman" w:cs="Times New Roman"/>
          <w:sz w:val="24"/>
          <w:szCs w:val="24"/>
        </w:rPr>
        <w:t xml:space="preserve">onsiglio di </w:t>
      </w:r>
      <w:r w:rsidRPr="00E32D6C">
        <w:rPr>
          <w:rFonts w:ascii="Times New Roman" w:hAnsi="Times New Roman" w:cs="Times New Roman"/>
          <w:sz w:val="24"/>
          <w:szCs w:val="24"/>
        </w:rPr>
        <w:t>C</w:t>
      </w:r>
      <w:r w:rsidR="00CA4C85" w:rsidRPr="00E32D6C">
        <w:rPr>
          <w:rFonts w:ascii="Times New Roman" w:hAnsi="Times New Roman" w:cs="Times New Roman"/>
          <w:sz w:val="24"/>
          <w:szCs w:val="24"/>
        </w:rPr>
        <w:t xml:space="preserve">lasse che confermi la dispensa in forma temporanea o permanente, tenendo conto delle valutazioni diagnostiche e sulla base delle risultanze degli interventi di natura pedagogico-didattica […]. </w:t>
      </w:r>
    </w:p>
    <w:p w:rsidR="006F438F" w:rsidRPr="00E32D6C" w:rsidRDefault="00ED62D1" w:rsidP="00E32D6C">
      <w:pPr>
        <w:pStyle w:val="Default"/>
        <w:spacing w:line="360" w:lineRule="auto"/>
        <w:jc w:val="both"/>
        <w:rPr>
          <w:rFonts w:ascii="Times New Roman" w:hAnsi="Times New Roman" w:cs="Times New Roman"/>
          <w:b/>
          <w:bCs/>
          <w:color w:val="auto"/>
        </w:rPr>
      </w:pPr>
      <w:r w:rsidRPr="00E32D6C">
        <w:rPr>
          <w:rFonts w:ascii="Times New Roman" w:hAnsi="Times New Roman" w:cs="Times New Roman"/>
          <w:color w:val="auto"/>
        </w:rPr>
        <w:t>I</w:t>
      </w:r>
      <w:r w:rsidR="00691536" w:rsidRPr="00E32D6C">
        <w:rPr>
          <w:rFonts w:ascii="Times New Roman" w:hAnsi="Times New Roman" w:cs="Times New Roman"/>
          <w:color w:val="auto"/>
        </w:rPr>
        <w:t xml:space="preserve">l </w:t>
      </w:r>
      <w:r w:rsidR="00691536" w:rsidRPr="00E32D6C">
        <w:rPr>
          <w:rFonts w:ascii="Times New Roman" w:hAnsi="Times New Roman" w:cs="Times New Roman"/>
          <w:b/>
          <w:color w:val="auto"/>
        </w:rPr>
        <w:t xml:space="preserve">comma </w:t>
      </w:r>
      <w:r w:rsidRPr="00E32D6C">
        <w:rPr>
          <w:rFonts w:ascii="Times New Roman" w:hAnsi="Times New Roman" w:cs="Times New Roman"/>
          <w:b/>
          <w:color w:val="auto"/>
        </w:rPr>
        <w:t>12</w:t>
      </w:r>
      <w:r w:rsidR="00691536" w:rsidRPr="00E32D6C">
        <w:rPr>
          <w:rFonts w:ascii="Times New Roman" w:hAnsi="Times New Roman" w:cs="Times New Roman"/>
          <w:b/>
          <w:color w:val="auto"/>
        </w:rPr>
        <w:t>, articolo 11 del decreto legislativo 62 del 13 aprile 2017</w:t>
      </w:r>
      <w:r w:rsidR="00691536" w:rsidRPr="00E32D6C">
        <w:rPr>
          <w:rFonts w:ascii="Times New Roman" w:hAnsi="Times New Roman" w:cs="Times New Roman"/>
          <w:color w:val="auto"/>
        </w:rPr>
        <w:t xml:space="preserve"> ribadisce che se </w:t>
      </w:r>
      <w:proofErr w:type="spellStart"/>
      <w:r w:rsidR="00691536" w:rsidRPr="00E32D6C">
        <w:rPr>
          <w:rFonts w:ascii="Times New Roman" w:hAnsi="Times New Roman" w:cs="Times New Roman"/>
          <w:color w:val="auto"/>
        </w:rPr>
        <w:t>un'alunno</w:t>
      </w:r>
      <w:proofErr w:type="spellEnd"/>
      <w:r w:rsidR="00691536" w:rsidRPr="00E32D6C">
        <w:rPr>
          <w:rFonts w:ascii="Times New Roman" w:hAnsi="Times New Roman" w:cs="Times New Roman"/>
          <w:color w:val="auto"/>
        </w:rPr>
        <w:t xml:space="preserve"> con DSA viene </w:t>
      </w:r>
      <w:r w:rsidR="00691536" w:rsidRPr="00E32D6C">
        <w:rPr>
          <w:rFonts w:ascii="Times New Roman" w:hAnsi="Times New Roman" w:cs="Times New Roman"/>
          <w:b/>
          <w:bCs/>
          <w:color w:val="auto"/>
        </w:rPr>
        <w:t>dispensato dalla prova scritta delle lingue straniere</w:t>
      </w:r>
      <w:r w:rsidR="00691536" w:rsidRPr="00E32D6C">
        <w:rPr>
          <w:rFonts w:ascii="Times New Roman" w:hAnsi="Times New Roman" w:cs="Times New Roman"/>
          <w:color w:val="auto"/>
        </w:rPr>
        <w:t> debba </w:t>
      </w:r>
      <w:r w:rsidR="00691536" w:rsidRPr="00E32D6C">
        <w:rPr>
          <w:rFonts w:ascii="Times New Roman" w:hAnsi="Times New Roman" w:cs="Times New Roman"/>
          <w:b/>
          <w:bCs/>
          <w:color w:val="auto"/>
        </w:rPr>
        <w:t xml:space="preserve">compensare tale prova con una prova orale sostitutiva: </w:t>
      </w:r>
    </w:p>
    <w:p w:rsidR="006F438F" w:rsidRPr="00E32D6C" w:rsidRDefault="006F438F" w:rsidP="00E32D6C">
      <w:pPr>
        <w:pStyle w:val="Default"/>
        <w:spacing w:line="360" w:lineRule="auto"/>
        <w:jc w:val="both"/>
        <w:rPr>
          <w:rFonts w:ascii="Times New Roman" w:hAnsi="Times New Roman" w:cs="Times New Roman"/>
          <w:b/>
          <w:bCs/>
          <w:color w:val="auto"/>
        </w:rPr>
      </w:pPr>
    </w:p>
    <w:p w:rsidR="00691536" w:rsidRPr="00E32D6C" w:rsidRDefault="00691536"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b/>
          <w:bCs/>
          <w:color w:val="auto"/>
        </w:rPr>
        <w:t>“</w:t>
      </w:r>
      <w:r w:rsidRPr="00E32D6C">
        <w:rPr>
          <w:rFonts w:ascii="Times New Roman" w:hAnsi="Times New Roman" w:cs="Times New Roman"/>
          <w:color w:val="auto"/>
        </w:rPr>
        <w:t xml:space="preserve">Per l'alunna o l'alunno la cui certificazione di disturbo specifico di apprendimento prevede la dispensa dalla prova scritta di lingua straniera, in sede di esame di Stato, la sottocommissione stabilisce </w:t>
      </w:r>
      <w:proofErr w:type="spellStart"/>
      <w:r w:rsidRPr="00E32D6C">
        <w:rPr>
          <w:rFonts w:ascii="Times New Roman" w:hAnsi="Times New Roman" w:cs="Times New Roman"/>
          <w:color w:val="auto"/>
        </w:rPr>
        <w:t>modalita'</w:t>
      </w:r>
      <w:proofErr w:type="spellEnd"/>
      <w:r w:rsidRPr="00E32D6C">
        <w:rPr>
          <w:rFonts w:ascii="Times New Roman" w:hAnsi="Times New Roman" w:cs="Times New Roman"/>
          <w:color w:val="auto"/>
        </w:rPr>
        <w:t xml:space="preserve"> e contenuti della prova orale sostitutiva della prova scritta di lingua straniera.”</w:t>
      </w:r>
    </w:p>
    <w:p w:rsidR="00691536" w:rsidRPr="00E32D6C" w:rsidRDefault="00691536" w:rsidP="00E32D6C">
      <w:pPr>
        <w:pStyle w:val="Default"/>
        <w:spacing w:line="360" w:lineRule="auto"/>
        <w:jc w:val="both"/>
        <w:rPr>
          <w:rFonts w:ascii="Times New Roman" w:hAnsi="Times New Roman" w:cs="Times New Roman"/>
          <w:color w:val="auto"/>
        </w:rPr>
      </w:pPr>
    </w:p>
    <w:p w:rsidR="00691536" w:rsidRPr="00E32D6C" w:rsidRDefault="00691536"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Il </w:t>
      </w:r>
      <w:r w:rsidRPr="00E32D6C">
        <w:rPr>
          <w:rFonts w:ascii="Times New Roman" w:hAnsi="Times New Roman" w:cs="Times New Roman"/>
          <w:b/>
          <w:bCs/>
          <w:color w:val="auto"/>
        </w:rPr>
        <w:t>comma 13</w:t>
      </w:r>
      <w:r w:rsidRPr="00E32D6C">
        <w:rPr>
          <w:rFonts w:ascii="Times New Roman" w:hAnsi="Times New Roman" w:cs="Times New Roman"/>
          <w:color w:val="auto"/>
        </w:rPr>
        <w:t> , articolo 11 del decreto legislativo 62 del 13 aprile 2017 introduce invece una </w:t>
      </w:r>
      <w:r w:rsidRPr="00E32D6C">
        <w:rPr>
          <w:rFonts w:ascii="Times New Roman" w:hAnsi="Times New Roman" w:cs="Times New Roman"/>
          <w:b/>
          <w:bCs/>
          <w:color w:val="auto"/>
        </w:rPr>
        <w:t>novità importante</w:t>
      </w:r>
      <w:r w:rsidRPr="00E32D6C">
        <w:rPr>
          <w:rFonts w:ascii="Times New Roman" w:hAnsi="Times New Roman" w:cs="Times New Roman"/>
          <w:color w:val="auto"/>
        </w:rPr>
        <w:t>, che modifica la precedente normativa</w:t>
      </w:r>
      <w:r w:rsidR="00F75387" w:rsidRPr="00E32D6C">
        <w:rPr>
          <w:rFonts w:ascii="Times New Roman" w:hAnsi="Times New Roman" w:cs="Times New Roman"/>
          <w:color w:val="auto"/>
        </w:rPr>
        <w:t xml:space="preserve"> prevista dall’art. 6 del DM n. 5669 del 12 luglio 2011</w:t>
      </w:r>
      <w:r w:rsidRPr="00E32D6C">
        <w:rPr>
          <w:rFonts w:ascii="Times New Roman" w:hAnsi="Times New Roman" w:cs="Times New Roman"/>
          <w:color w:val="auto"/>
        </w:rPr>
        <w:t xml:space="preserve">. </w:t>
      </w:r>
    </w:p>
    <w:p w:rsidR="00691536" w:rsidRPr="00E32D6C" w:rsidRDefault="00691536" w:rsidP="00E32D6C">
      <w:pPr>
        <w:pStyle w:val="Default"/>
        <w:spacing w:line="360" w:lineRule="auto"/>
        <w:jc w:val="both"/>
        <w:rPr>
          <w:rFonts w:ascii="Times New Roman" w:hAnsi="Times New Roman" w:cs="Times New Roman"/>
          <w:color w:val="auto"/>
        </w:rPr>
      </w:pPr>
    </w:p>
    <w:p w:rsidR="00F75387" w:rsidRPr="00E32D6C" w:rsidRDefault="00691536"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 xml:space="preserve">Infatti, </w:t>
      </w:r>
      <w:r w:rsidR="00F75387" w:rsidRPr="00E32D6C">
        <w:rPr>
          <w:rFonts w:ascii="Times New Roman" w:hAnsi="Times New Roman" w:cs="Times New Roman"/>
          <w:color w:val="auto"/>
        </w:rPr>
        <w:t xml:space="preserve">se nella </w:t>
      </w:r>
      <w:r w:rsidRPr="00E32D6C">
        <w:rPr>
          <w:rFonts w:ascii="Times New Roman" w:hAnsi="Times New Roman" w:cs="Times New Roman"/>
          <w:color w:val="auto"/>
        </w:rPr>
        <w:t xml:space="preserve">prima parte dell’art. 6 del DM n. 5669 del 12 luglio 2011 </w:t>
      </w:r>
      <w:r w:rsidR="00F75387" w:rsidRPr="00E32D6C">
        <w:rPr>
          <w:rFonts w:ascii="Times New Roman" w:hAnsi="Times New Roman" w:cs="Times New Roman"/>
          <w:color w:val="auto"/>
        </w:rPr>
        <w:t xml:space="preserve">si </w:t>
      </w:r>
      <w:r w:rsidRPr="00E32D6C">
        <w:rPr>
          <w:rFonts w:ascii="Times New Roman" w:hAnsi="Times New Roman" w:cs="Times New Roman"/>
          <w:color w:val="auto"/>
        </w:rPr>
        <w:t xml:space="preserve">conferma </w:t>
      </w:r>
      <w:r w:rsidR="00F75387" w:rsidRPr="00E32D6C">
        <w:rPr>
          <w:rFonts w:ascii="Times New Roman" w:hAnsi="Times New Roman" w:cs="Times New Roman"/>
          <w:color w:val="auto"/>
        </w:rPr>
        <w:t>che “s</w:t>
      </w:r>
      <w:r w:rsidRPr="00E32D6C">
        <w:rPr>
          <w:rFonts w:ascii="Times New Roman" w:hAnsi="Times New Roman" w:cs="Times New Roman"/>
          <w:color w:val="auto"/>
        </w:rPr>
        <w:t xml:space="preserve">olo in casi di particolari gravità del disturbo di apprendimento, anche in </w:t>
      </w:r>
      <w:proofErr w:type="spellStart"/>
      <w:r w:rsidRPr="00E32D6C">
        <w:rPr>
          <w:rFonts w:ascii="Times New Roman" w:hAnsi="Times New Roman" w:cs="Times New Roman"/>
          <w:color w:val="auto"/>
        </w:rPr>
        <w:t>comorbilità</w:t>
      </w:r>
      <w:proofErr w:type="spellEnd"/>
      <w:r w:rsidRPr="00E32D6C">
        <w:rPr>
          <w:rFonts w:ascii="Times New Roman" w:hAnsi="Times New Roman" w:cs="Times New Roman"/>
          <w:color w:val="auto"/>
        </w:rPr>
        <w:t xml:space="preserve"> con altri disturbi o patologie, risultanti dal certificato diagnostico, l’alunno o lo studente possono –su richiesta delle famiglie e conseguente approvazione del consiglio di classe - essere esonerati dall’insegnamento delle lingue straniere e seguire un percorso didattico differenziato</w:t>
      </w:r>
      <w:r w:rsidR="00F75387" w:rsidRPr="00E32D6C">
        <w:rPr>
          <w:rFonts w:ascii="Times New Roman" w:hAnsi="Times New Roman" w:cs="Times New Roman"/>
          <w:color w:val="auto"/>
        </w:rPr>
        <w:t>”, s</w:t>
      </w:r>
      <w:r w:rsidRPr="00E32D6C">
        <w:rPr>
          <w:rFonts w:ascii="Times New Roman" w:hAnsi="Times New Roman" w:cs="Times New Roman"/>
          <w:color w:val="auto"/>
        </w:rPr>
        <w:t xml:space="preserve">uccessivamente </w:t>
      </w:r>
      <w:r w:rsidR="00F75387" w:rsidRPr="00E32D6C">
        <w:rPr>
          <w:rFonts w:ascii="Times New Roman" w:hAnsi="Times New Roman" w:cs="Times New Roman"/>
          <w:color w:val="auto"/>
        </w:rPr>
        <w:t>lo stesso articolo 6</w:t>
      </w:r>
      <w:r w:rsidRPr="00E32D6C">
        <w:rPr>
          <w:rFonts w:ascii="Times New Roman" w:hAnsi="Times New Roman" w:cs="Times New Roman"/>
          <w:color w:val="auto"/>
        </w:rPr>
        <w:t xml:space="preserve"> </w:t>
      </w:r>
      <w:r w:rsidR="00F75387" w:rsidRPr="00E32D6C">
        <w:rPr>
          <w:rFonts w:ascii="Times New Roman" w:hAnsi="Times New Roman" w:cs="Times New Roman"/>
          <w:color w:val="auto"/>
        </w:rPr>
        <w:t xml:space="preserve">del DM n. 5669 del 12 luglio 2011 </w:t>
      </w:r>
      <w:r w:rsidRPr="00E32D6C">
        <w:rPr>
          <w:rFonts w:ascii="Times New Roman" w:hAnsi="Times New Roman" w:cs="Times New Roman"/>
          <w:color w:val="auto"/>
        </w:rPr>
        <w:t xml:space="preserve">prosegue </w:t>
      </w:r>
      <w:r w:rsidR="00F75387" w:rsidRPr="00E32D6C">
        <w:rPr>
          <w:rFonts w:ascii="Times New Roman" w:hAnsi="Times New Roman" w:cs="Times New Roman"/>
          <w:color w:val="auto"/>
        </w:rPr>
        <w:t>affermando che: “In sede di esami di Stato, i candidati con DSA che hanno seguito un percorso didattico differenziato e sono stati valutati dal consiglio di classe con l’attribuzione di voti e di un credito scolastico relativi unicamente allo svolgimento di tale piano, possono sostenere prove differenziate, coerenti con il percorso svolto, finalizzate solo al rilascio dell'attestazione di cui all'art.13 del D.P.R. n.323/1998”.</w:t>
      </w:r>
    </w:p>
    <w:p w:rsidR="00F75387" w:rsidRPr="00E32D6C" w:rsidRDefault="00F75387" w:rsidP="00E32D6C">
      <w:pPr>
        <w:pStyle w:val="Default"/>
        <w:spacing w:line="360" w:lineRule="auto"/>
        <w:jc w:val="both"/>
        <w:rPr>
          <w:rFonts w:ascii="Times New Roman" w:hAnsi="Times New Roman" w:cs="Times New Roman"/>
          <w:color w:val="auto"/>
        </w:rPr>
      </w:pPr>
    </w:p>
    <w:p w:rsidR="00F75387" w:rsidRPr="00E32D6C" w:rsidRDefault="00F75387" w:rsidP="00E32D6C">
      <w:pPr>
        <w:pStyle w:val="Default"/>
        <w:spacing w:line="360" w:lineRule="auto"/>
        <w:jc w:val="both"/>
        <w:rPr>
          <w:rFonts w:ascii="Times New Roman" w:hAnsi="Times New Roman" w:cs="Times New Roman"/>
          <w:color w:val="auto"/>
          <w:shd w:val="clear" w:color="auto" w:fill="FFFFFF"/>
        </w:rPr>
      </w:pPr>
      <w:r w:rsidRPr="00E32D6C">
        <w:rPr>
          <w:rFonts w:ascii="Times New Roman" w:hAnsi="Times New Roman" w:cs="Times New Roman"/>
          <w:b/>
          <w:color w:val="auto"/>
        </w:rPr>
        <w:t>Il comma 13, articolo 11 del decreto legislativo 62 del 13 aprile 2017</w:t>
      </w:r>
      <w:r w:rsidRPr="00E32D6C">
        <w:rPr>
          <w:rFonts w:ascii="Times New Roman" w:hAnsi="Times New Roman" w:cs="Times New Roman"/>
          <w:color w:val="auto"/>
        </w:rPr>
        <w:t xml:space="preserve"> invece prevede che </w:t>
      </w:r>
      <w:r w:rsidRPr="00E32D6C">
        <w:rPr>
          <w:rStyle w:val="Enfasigrassetto"/>
          <w:rFonts w:ascii="Times New Roman" w:hAnsi="Times New Roman" w:cs="Times New Roman"/>
          <w:color w:val="auto"/>
          <w:bdr w:val="none" w:sz="0" w:space="0" w:color="auto" w:frame="1"/>
          <w:shd w:val="clear" w:color="auto" w:fill="FFFFFF"/>
        </w:rPr>
        <w:t>gli alunni con DSA, anche se completamente esonerati da due materie </w:t>
      </w:r>
      <w:r w:rsidRPr="00E32D6C">
        <w:rPr>
          <w:rFonts w:ascii="Times New Roman" w:hAnsi="Times New Roman" w:cs="Times New Roman"/>
          <w:color w:val="auto"/>
          <w:shd w:val="clear" w:color="auto" w:fill="FFFFFF"/>
        </w:rPr>
        <w:t>(le lingue straniere)</w:t>
      </w:r>
      <w:r w:rsidRPr="00E32D6C">
        <w:rPr>
          <w:rStyle w:val="Enfasigrassetto"/>
          <w:rFonts w:ascii="Times New Roman" w:hAnsi="Times New Roman" w:cs="Times New Roman"/>
          <w:color w:val="auto"/>
          <w:bdr w:val="none" w:sz="0" w:space="0" w:color="auto" w:frame="1"/>
          <w:shd w:val="clear" w:color="auto" w:fill="FFFFFF"/>
        </w:rPr>
        <w:t> possono ottenere il diploma</w:t>
      </w:r>
      <w:r w:rsidRPr="00E32D6C">
        <w:rPr>
          <w:rFonts w:ascii="Times New Roman" w:hAnsi="Times New Roman" w:cs="Times New Roman"/>
          <w:color w:val="auto"/>
          <w:shd w:val="clear" w:color="auto" w:fill="FFFFFF"/>
        </w:rPr>
        <w:t> conclusivo del primo ciclo, invece dell'attestato che era espressamente previsto dalla precedente normativa (</w:t>
      </w:r>
      <w:r w:rsidRPr="00E32D6C">
        <w:rPr>
          <w:rFonts w:ascii="Times New Roman" w:hAnsi="Times New Roman" w:cs="Times New Roman"/>
          <w:bCs/>
          <w:color w:val="auto"/>
          <w:bdr w:val="none" w:sz="0" w:space="0" w:color="auto" w:frame="1"/>
          <w:shd w:val="clear" w:color="auto" w:fill="FFFFFF"/>
        </w:rPr>
        <w:t>D.M. n° 5669 del 12 luglio 2011</w:t>
      </w:r>
      <w:r w:rsidRPr="00E32D6C">
        <w:rPr>
          <w:rFonts w:ascii="Times New Roman" w:hAnsi="Times New Roman" w:cs="Times New Roman"/>
          <w:color w:val="auto"/>
          <w:shd w:val="clear" w:color="auto" w:fill="FFFFFF"/>
        </w:rPr>
        <w:t> art. 6 comma 6).</w:t>
      </w:r>
    </w:p>
    <w:p w:rsidR="00F75387" w:rsidRPr="00E32D6C" w:rsidRDefault="00F75387" w:rsidP="00E32D6C">
      <w:pPr>
        <w:pStyle w:val="Default"/>
        <w:spacing w:line="360" w:lineRule="auto"/>
        <w:jc w:val="both"/>
        <w:rPr>
          <w:rFonts w:ascii="Times New Roman" w:hAnsi="Times New Roman" w:cs="Times New Roman"/>
          <w:color w:val="auto"/>
          <w:shd w:val="clear" w:color="auto" w:fill="FFFFFF"/>
        </w:rPr>
      </w:pPr>
    </w:p>
    <w:p w:rsidR="00F75387" w:rsidRPr="00E32D6C" w:rsidRDefault="00F75387" w:rsidP="00E32D6C">
      <w:pPr>
        <w:pStyle w:val="Default"/>
        <w:spacing w:line="360" w:lineRule="auto"/>
        <w:jc w:val="both"/>
        <w:rPr>
          <w:rFonts w:ascii="Times New Roman" w:hAnsi="Times New Roman" w:cs="Times New Roman"/>
          <w:color w:val="auto"/>
          <w:shd w:val="clear" w:color="auto" w:fill="FFFFFF"/>
        </w:rPr>
      </w:pPr>
      <w:r w:rsidRPr="00E32D6C">
        <w:rPr>
          <w:rFonts w:ascii="Times New Roman" w:hAnsi="Times New Roman" w:cs="Times New Roman"/>
          <w:color w:val="auto"/>
          <w:shd w:val="clear" w:color="auto" w:fill="FFFFFF"/>
        </w:rPr>
        <w:t>Comma 13</w:t>
      </w:r>
    </w:p>
    <w:p w:rsidR="00F75387" w:rsidRPr="00E32D6C" w:rsidRDefault="00F75387" w:rsidP="00E32D6C">
      <w:pPr>
        <w:pStyle w:val="Default"/>
        <w:spacing w:line="360" w:lineRule="auto"/>
        <w:jc w:val="both"/>
        <w:rPr>
          <w:rFonts w:ascii="Times New Roman" w:hAnsi="Times New Roman" w:cs="Times New Roman"/>
          <w:color w:val="auto"/>
        </w:rPr>
      </w:pPr>
    </w:p>
    <w:p w:rsidR="00F75387" w:rsidRPr="00E32D6C" w:rsidRDefault="00F75387" w:rsidP="00E32D6C">
      <w:pPr>
        <w:pStyle w:val="Default"/>
        <w:spacing w:line="360" w:lineRule="auto"/>
        <w:jc w:val="both"/>
        <w:rPr>
          <w:rFonts w:ascii="Times New Roman" w:hAnsi="Times New Roman" w:cs="Times New Roman"/>
          <w:color w:val="auto"/>
        </w:rPr>
      </w:pPr>
      <w:r w:rsidRPr="00E32D6C">
        <w:rPr>
          <w:rFonts w:ascii="Times New Roman" w:hAnsi="Times New Roman" w:cs="Times New Roman"/>
          <w:color w:val="auto"/>
        </w:rPr>
        <w:t>In casi di particolar</w:t>
      </w:r>
      <w:r w:rsidR="00AC17CE" w:rsidRPr="00E32D6C">
        <w:rPr>
          <w:rFonts w:ascii="Times New Roman" w:hAnsi="Times New Roman" w:cs="Times New Roman"/>
          <w:color w:val="auto"/>
        </w:rPr>
        <w:t>e gravità</w:t>
      </w:r>
      <w:r w:rsidRPr="00E32D6C">
        <w:rPr>
          <w:rFonts w:ascii="Times New Roman" w:hAnsi="Times New Roman" w:cs="Times New Roman"/>
          <w:color w:val="auto"/>
        </w:rPr>
        <w:t xml:space="preserve"> del disturbo di apprendimento, </w:t>
      </w:r>
      <w:r w:rsidR="00AC17CE" w:rsidRPr="00E32D6C">
        <w:rPr>
          <w:rFonts w:ascii="Times New Roman" w:hAnsi="Times New Roman" w:cs="Times New Roman"/>
          <w:color w:val="auto"/>
        </w:rPr>
        <w:t xml:space="preserve">anche in </w:t>
      </w:r>
      <w:proofErr w:type="spellStart"/>
      <w:r w:rsidR="00AC17CE" w:rsidRPr="00E32D6C">
        <w:rPr>
          <w:rFonts w:ascii="Times New Roman" w:hAnsi="Times New Roman" w:cs="Times New Roman"/>
          <w:color w:val="auto"/>
        </w:rPr>
        <w:t>comorbilità</w:t>
      </w:r>
      <w:proofErr w:type="spellEnd"/>
      <w:r w:rsidRPr="00E32D6C">
        <w:rPr>
          <w:rFonts w:ascii="Times New Roman" w:hAnsi="Times New Roman" w:cs="Times New Roman"/>
          <w:color w:val="auto"/>
        </w:rPr>
        <w:t xml:space="preserve"> con altri disturbi o patologie, risultanti dal certificato diagnostico, </w:t>
      </w:r>
      <w:r w:rsidRPr="00E32D6C">
        <w:rPr>
          <w:rFonts w:ascii="Times New Roman" w:hAnsi="Times New Roman" w:cs="Times New Roman"/>
          <w:b/>
          <w:color w:val="auto"/>
        </w:rPr>
        <w:t>l'alunna o l'alunno</w:t>
      </w:r>
      <w:r w:rsidRPr="00E32D6C">
        <w:rPr>
          <w:rFonts w:ascii="Times New Roman" w:hAnsi="Times New Roman" w:cs="Times New Roman"/>
          <w:color w:val="auto"/>
        </w:rPr>
        <w:t>, su richiesta della famiglia e conseguente approvaz</w:t>
      </w:r>
      <w:r w:rsidR="00AC17CE" w:rsidRPr="00E32D6C">
        <w:rPr>
          <w:rFonts w:ascii="Times New Roman" w:hAnsi="Times New Roman" w:cs="Times New Roman"/>
          <w:color w:val="auto"/>
        </w:rPr>
        <w:t>ione del consiglio di classe, è</w:t>
      </w:r>
      <w:r w:rsidRPr="00E32D6C">
        <w:rPr>
          <w:rFonts w:ascii="Times New Roman" w:hAnsi="Times New Roman" w:cs="Times New Roman"/>
          <w:color w:val="auto"/>
        </w:rPr>
        <w:t xml:space="preserve"> </w:t>
      </w:r>
      <w:r w:rsidRPr="00E32D6C">
        <w:rPr>
          <w:rFonts w:ascii="Times New Roman" w:hAnsi="Times New Roman" w:cs="Times New Roman"/>
          <w:b/>
          <w:color w:val="auto"/>
        </w:rPr>
        <w:t>esonerato dall'insegnamento delle lingue straniere</w:t>
      </w:r>
      <w:r w:rsidRPr="00E32D6C">
        <w:rPr>
          <w:rFonts w:ascii="Times New Roman" w:hAnsi="Times New Roman" w:cs="Times New Roman"/>
          <w:color w:val="auto"/>
        </w:rPr>
        <w:t xml:space="preserve"> e </w:t>
      </w:r>
      <w:r w:rsidRPr="00E32D6C">
        <w:rPr>
          <w:rFonts w:ascii="Times New Roman" w:hAnsi="Times New Roman" w:cs="Times New Roman"/>
          <w:b/>
          <w:color w:val="auto"/>
        </w:rPr>
        <w:t>segue un percorso didattico personalizzato</w:t>
      </w:r>
      <w:r w:rsidRPr="00E32D6C">
        <w:rPr>
          <w:rFonts w:ascii="Times New Roman" w:hAnsi="Times New Roman" w:cs="Times New Roman"/>
          <w:color w:val="auto"/>
        </w:rPr>
        <w:t xml:space="preserve">. In sede di esame di Stato </w:t>
      </w:r>
      <w:r w:rsidRPr="00E32D6C">
        <w:rPr>
          <w:rFonts w:ascii="Times New Roman" w:hAnsi="Times New Roman" w:cs="Times New Roman"/>
          <w:b/>
          <w:color w:val="auto"/>
        </w:rPr>
        <w:t>sostiene prove differenziate</w:t>
      </w:r>
      <w:r w:rsidRPr="00E32D6C">
        <w:rPr>
          <w:rFonts w:ascii="Times New Roman" w:hAnsi="Times New Roman" w:cs="Times New Roman"/>
          <w:color w:val="auto"/>
        </w:rPr>
        <w:t xml:space="preserve">, coerenti con il percorso svolto, </w:t>
      </w:r>
      <w:r w:rsidRPr="00E32D6C">
        <w:rPr>
          <w:rFonts w:ascii="Times New Roman" w:hAnsi="Times New Roman" w:cs="Times New Roman"/>
          <w:b/>
          <w:color w:val="auto"/>
        </w:rPr>
        <w:t xml:space="preserve">con valore equivalente ai fini del superamento dell'esame e del conseguimento del </w:t>
      </w:r>
      <w:r w:rsidRPr="00E32D6C">
        <w:rPr>
          <w:rFonts w:ascii="Times New Roman" w:hAnsi="Times New Roman" w:cs="Times New Roman"/>
          <w:b/>
          <w:color w:val="auto"/>
          <w:u w:val="single"/>
        </w:rPr>
        <w:t>diploma</w:t>
      </w:r>
      <w:r w:rsidRPr="00E32D6C">
        <w:rPr>
          <w:rFonts w:ascii="Times New Roman" w:hAnsi="Times New Roman" w:cs="Times New Roman"/>
          <w:color w:val="auto"/>
        </w:rPr>
        <w:t>. L'esito dell'esame viene determinato sulla base dei criteri previsti dall'articolo 8.</w:t>
      </w:r>
    </w:p>
    <w:p w:rsidR="006F438F" w:rsidRPr="00E32D6C" w:rsidRDefault="006F438F" w:rsidP="00E32D6C">
      <w:pPr>
        <w:tabs>
          <w:tab w:val="left" w:pos="708"/>
        </w:tabs>
        <w:spacing w:line="360" w:lineRule="auto"/>
        <w:jc w:val="both"/>
        <w:rPr>
          <w:rFonts w:ascii="Times New Roman" w:eastAsia="Times New Roman" w:hAnsi="Times New Roman" w:cs="Times New Roman"/>
          <w:sz w:val="24"/>
          <w:szCs w:val="24"/>
        </w:rPr>
      </w:pP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Annualmente il MIUR fornisce indicazioni sulle modalità di svolgimento degli Esami di Stato conclusivi delle medie e delle superiori. L’ </w:t>
      </w:r>
      <w:r w:rsidRPr="00E32D6C">
        <w:rPr>
          <w:rFonts w:ascii="Times New Roman" w:hAnsi="Times New Roman" w:cs="Times New Roman"/>
          <w:b/>
          <w:sz w:val="24"/>
          <w:szCs w:val="24"/>
        </w:rPr>
        <w:t>O.M. 37/2014 , art. 18</w:t>
      </w:r>
      <w:r w:rsidRPr="00E32D6C">
        <w:rPr>
          <w:rFonts w:ascii="Times New Roman" w:hAnsi="Times New Roman" w:cs="Times New Roman"/>
          <w:sz w:val="24"/>
          <w:szCs w:val="24"/>
        </w:rPr>
        <w:t xml:space="preserve">, </w:t>
      </w:r>
      <w:r w:rsidRPr="00E32D6C">
        <w:rPr>
          <w:rFonts w:ascii="Times New Roman" w:hAnsi="Times New Roman" w:cs="Times New Roman"/>
          <w:i/>
          <w:sz w:val="24"/>
          <w:szCs w:val="24"/>
        </w:rPr>
        <w:t>“Esame dei candidati con DSA o con BES</w:t>
      </w:r>
      <w:r w:rsidRPr="00E32D6C">
        <w:rPr>
          <w:rFonts w:ascii="Times New Roman" w:hAnsi="Times New Roman" w:cs="Times New Roman"/>
          <w:sz w:val="24"/>
          <w:szCs w:val="24"/>
        </w:rPr>
        <w:t xml:space="preserve">”, esplicita: “I candidati con DSA possono usufruire di dispositivi per l’ascolto dei testi della prova registrati in formati mp3. Per la piena comprensione del testo delle prove scritte, la Commissione può prevedere di individuare un proprio componente che possa leggere i testi delle prove scritte. Per i candidati che utilizzano la sintesi vocale, la Commissione può provvedere alla trascrizione del testo su supporto informatico. In particolare, si segnala l’opportunità di prevedere tempi più lunghi di quelli ordinari per lo svolgimento delle prove scritte, di curare con particolare attenzione la predisposizione della terza prova scritta, con particolare riferimento all’accertamento delle competenze nella lingua straniera, di adottare criteri valutativi attenti soprattutto al contenuto piuttosto che alla forma. Al candidato potrà essere consentita </w:t>
      </w:r>
      <w:proofErr w:type="spellStart"/>
      <w:r w:rsidRPr="00E32D6C">
        <w:rPr>
          <w:rFonts w:ascii="Times New Roman" w:hAnsi="Times New Roman" w:cs="Times New Roman"/>
          <w:sz w:val="24"/>
          <w:szCs w:val="24"/>
        </w:rPr>
        <w:t>la utilizzazione</w:t>
      </w:r>
      <w:proofErr w:type="spellEnd"/>
      <w:r w:rsidRPr="00E32D6C">
        <w:rPr>
          <w:rFonts w:ascii="Times New Roman" w:hAnsi="Times New Roman" w:cs="Times New Roman"/>
          <w:sz w:val="24"/>
          <w:szCs w:val="24"/>
        </w:rPr>
        <w:t xml:space="preserve"> di apparecchiature e strumenti informatici nel caso in cui siano stati impiegati per le verifiche in corso d’anno o comunque siano ritenuti funzionali allo svolgimento dell’esame, senza che venga pregiudicata la validità delle prove.”</w:t>
      </w:r>
      <w:r w:rsidR="006F438F" w:rsidRPr="00E32D6C">
        <w:rPr>
          <w:rFonts w:ascii="Times New Roman" w:hAnsi="Times New Roman" w:cs="Times New Roman"/>
          <w:sz w:val="24"/>
          <w:szCs w:val="24"/>
        </w:rPr>
        <w:t xml:space="preserve"> </w:t>
      </w:r>
      <w:r w:rsidRPr="00E32D6C">
        <w:rPr>
          <w:rFonts w:ascii="Times New Roman" w:hAnsi="Times New Roman" w:cs="Times New Roman"/>
          <w:sz w:val="24"/>
          <w:szCs w:val="24"/>
        </w:rPr>
        <w:t>Pertanto ogni alunno durante tutta la sua carriera scolastica ha il diritto di utilizzare gli strumenti compensativi e dispensativi concordati a inizio anno nel PDP, senza eccezioni, anche durante l’esame di Stato.</w:t>
      </w:r>
    </w:p>
    <w:p w:rsidR="00CA4C85" w:rsidRPr="00E32D6C" w:rsidRDefault="00CA4C85" w:rsidP="00E32D6C">
      <w:pPr>
        <w:spacing w:line="360" w:lineRule="auto"/>
        <w:jc w:val="both"/>
        <w:rPr>
          <w:rFonts w:ascii="Times New Roman" w:hAnsi="Times New Roman" w:cs="Times New Roman"/>
          <w:b/>
          <w:bCs/>
          <w:sz w:val="24"/>
          <w:szCs w:val="24"/>
        </w:rPr>
      </w:pPr>
    </w:p>
    <w:p w:rsidR="00AC17CE" w:rsidRPr="00E32D6C" w:rsidRDefault="00CA4C85" w:rsidP="00E32D6C">
      <w:pPr>
        <w:spacing w:line="360" w:lineRule="auto"/>
        <w:jc w:val="both"/>
        <w:rPr>
          <w:rFonts w:ascii="Times New Roman" w:hAnsi="Times New Roman" w:cs="Times New Roman"/>
          <w:sz w:val="24"/>
          <w:szCs w:val="24"/>
        </w:rPr>
      </w:pPr>
      <w:r w:rsidRPr="00E32D6C">
        <w:rPr>
          <w:b/>
        </w:rPr>
        <w:t>RILASCIO DIPLOMA E CERTIFICATI SOSTITUTIVI</w:t>
      </w:r>
      <w:r w:rsidR="00AC17CE" w:rsidRPr="00E32D6C">
        <w:rPr>
          <w:b/>
        </w:rPr>
        <w:t xml:space="preserve"> </w:t>
      </w:r>
    </w:p>
    <w:p w:rsidR="00CA4C85" w:rsidRPr="00E32D6C" w:rsidRDefault="00CA4C85" w:rsidP="00E32D6C">
      <w:pPr>
        <w:pStyle w:val="NormaleWeb"/>
        <w:shd w:val="clear" w:color="auto" w:fill="FFFFFF"/>
        <w:spacing w:after="240" w:line="360" w:lineRule="auto"/>
        <w:jc w:val="both"/>
        <w:textAlignment w:val="baseline"/>
      </w:pPr>
      <w:r w:rsidRPr="00E32D6C">
        <w:t xml:space="preserve">Nel diploma di licenza degli alunni con disturbi specifici di apprendimento (DSA) è riportato il voto finale in decimi senza menzione delle modalità di svolgimento e di differenziazione delle prove. Per gli studenti con </w:t>
      </w:r>
      <w:r w:rsidRPr="00E32D6C">
        <w:rPr>
          <w:b/>
        </w:rPr>
        <w:t>DSA</w:t>
      </w:r>
      <w:r w:rsidRPr="00E32D6C">
        <w:t xml:space="preserve">, la nota protocollare n. 3587 del 3 giugno 2014 “ </w:t>
      </w:r>
      <w:r w:rsidRPr="00E32D6C">
        <w:rPr>
          <w:i/>
        </w:rPr>
        <w:t xml:space="preserve">Esame di stato conclusivo del 1° ciclo di istruzione </w:t>
      </w:r>
      <w:r w:rsidRPr="00E32D6C">
        <w:t>” specifica che “</w:t>
      </w:r>
      <w:r w:rsidRPr="00E32D6C">
        <w:rPr>
          <w:i/>
        </w:rPr>
        <w:t xml:space="preserve"> la Commissione d’esame – </w:t>
      </w:r>
      <w:r w:rsidRPr="00E32D6C">
        <w:t>sulla base di</w:t>
      </w:r>
      <w:r w:rsidRPr="00E32D6C">
        <w:rPr>
          <w:i/>
        </w:rPr>
        <w:t xml:space="preserve"> </w:t>
      </w:r>
      <w:r w:rsidRPr="00E32D6C">
        <w:t xml:space="preserve">quanto previsto dall’articolo 10 del D.P.R. 22/6/2009, n.122 e del successivo decreto ministeriale n. 5669 del 12 luglio 2011 di attuazione della legge 8 ottobre 201, n. 170 [… ], e di eventuali elementi forniti dal Consiglio di classe </w:t>
      </w:r>
      <w:r w:rsidRPr="00E32D6C">
        <w:rPr>
          <w:i/>
        </w:rPr>
        <w:t>- terrà in debita considerazione le</w:t>
      </w:r>
      <w:r w:rsidRPr="00E32D6C">
        <w:t xml:space="preserve"> </w:t>
      </w:r>
      <w:r w:rsidRPr="00E32D6C">
        <w:rPr>
          <w:i/>
        </w:rPr>
        <w:t>specifiche situazioni soggettive, adeguatamente certificate, relative ai candidati con disturbi specifici di apprendimento (DSA), predisponendo adeguate modalità di svolgimento delle prove scritte e oral</w:t>
      </w:r>
      <w:r w:rsidR="006F438F" w:rsidRPr="00E32D6C">
        <w:rPr>
          <w:i/>
        </w:rPr>
        <w:t>i, [… ] e particolari attenzion</w:t>
      </w:r>
      <w:r w:rsidRPr="00E32D6C">
        <w:rPr>
          <w:i/>
        </w:rPr>
        <w:t xml:space="preserve">i finalizzate a rendere sereno il clima durante l’esame”. </w:t>
      </w:r>
      <w:r w:rsidRPr="00E32D6C">
        <w:t xml:space="preserve">“ </w:t>
      </w:r>
      <w:r w:rsidRPr="00E32D6C">
        <w:rPr>
          <w:i/>
        </w:rPr>
        <w:t>Le Commissioni degli esami di Stato, al termine del primo ciclo di istruzione, tengono in</w:t>
      </w:r>
      <w:r w:rsidRPr="00E32D6C">
        <w:t xml:space="preserve"> </w:t>
      </w:r>
      <w:r w:rsidRPr="00E32D6C">
        <w:rPr>
          <w:i/>
        </w:rPr>
        <w:t xml:space="preserve">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 </w:t>
      </w:r>
      <w:r w:rsidRPr="00E32D6C">
        <w:t>(art. 6 D.M. del 12</w:t>
      </w:r>
      <w:r w:rsidRPr="00E32D6C">
        <w:rPr>
          <w:i/>
        </w:rPr>
        <w:t xml:space="preserve"> </w:t>
      </w:r>
      <w:r w:rsidRPr="00E32D6C">
        <w:t xml:space="preserve">luglio 2011, </w:t>
      </w:r>
      <w:proofErr w:type="spellStart"/>
      <w:r w:rsidRPr="00E32D6C">
        <w:t>prot</w:t>
      </w:r>
      <w:proofErr w:type="spellEnd"/>
      <w:r w:rsidRPr="00E32D6C">
        <w:t>. 5669, comma 3). La dispensa dalle prestazioni scritte in lingua straniera nel corso dell’anno scolastico e in sede di Esame di Stato è disciplinata in forma tassativa e inderogabile dall’art. 6 del DM 12 luglio 2011. ( Si veda anche la C.M. n. 8/ marzo 2013 ). : “</w:t>
      </w:r>
      <w:r w:rsidRPr="00E32D6C">
        <w:rPr>
          <w:i/>
        </w:rPr>
        <w:t xml:space="preserve">I candidati con disturbi specifici di apprendimento, di cui alla legge n. 170/2010, possono utilizzare per le prove scritte gli strumenti compensativi previsti dal piano didattico personalizzato (PDP) o da altra documentazione, redatta ai sensi dell’art. 5 del D.M. 12 luglio </w:t>
      </w:r>
      <w:smartTag w:uri="urn:schemas-microsoft-com:office:smarttags" w:element="metricconverter">
        <w:smartTagPr>
          <w:attr w:name="ProductID" w:val="2011”"/>
        </w:smartTagPr>
        <w:r w:rsidRPr="00E32D6C">
          <w:rPr>
            <w:i/>
          </w:rPr>
          <w:t>2011”</w:t>
        </w:r>
      </w:smartTag>
      <w:r w:rsidRPr="00E32D6C">
        <w:rPr>
          <w:b/>
        </w:rPr>
        <w:t xml:space="preserve"> </w:t>
      </w:r>
      <w:r w:rsidRPr="00E32D6C">
        <w:t xml:space="preserve">e che inoltre </w:t>
      </w:r>
      <w:r w:rsidRPr="00E32D6C">
        <w:rPr>
          <w:i/>
        </w:rPr>
        <w:t>“I candidati con disturbo specifico di apprendimento (DSA) che, ai sensi dell’art. 6, comma 6, del DM 12 luglio 2011, hanno seguito un percorso didattico differenziato, con esonero dall’insegnamento della/e lingua/e straniera/e, e che sono stati valutati dal consiglio di classe con l’attribuzione di voti relativi unicamente allo svolgimento di tale piano, possono sostenere prove differenziate, coerenti con il percorso svolto, finalizzate al solo rilascio dell'attestazione di cui all'art. 13 del D.P.R. n. 323/1998. Per detti candidati, il riferimento all’effettuazione delle prove differenziate va indicato unicamente nell’attestazione e non nei tabelloni affissi all’albo dell’istituto. Per i candidati con diagnosi di disturbo specifico di apprendimento (DSA), che hanno seguito un percorso didattico ordinario, con la sola dispensa dalle prove scritte ordinarie di lingua/e straniera/e, la commissione sottopone i candidati medesimi a prova orale sostitutiva delle prove scritte. La commissione, sulla base della documentazione fornita dal consiglio di classe, stabilisce modalità e contenuti della prova orale sostitutiva, che ha luogo nei giorni destinati allo svolgimento delle prove scritte di lingua straniera, al termine delle stesse, o in un giorno successivo, purché compatibile con il calendario delle prove orali”</w:t>
      </w:r>
      <w:r w:rsidRPr="00E32D6C">
        <w:t xml:space="preserve">. </w:t>
      </w:r>
    </w:p>
    <w:p w:rsidR="00CA4C85" w:rsidRPr="00E32D6C" w:rsidRDefault="00CA4C85" w:rsidP="00E32D6C">
      <w:pPr>
        <w:spacing w:line="360" w:lineRule="auto"/>
        <w:ind w:left="748" w:right="80"/>
        <w:jc w:val="both"/>
        <w:rPr>
          <w:rFonts w:ascii="Times New Roman" w:eastAsia="Times New Roman" w:hAnsi="Times New Roman" w:cs="Times New Roman"/>
          <w:sz w:val="24"/>
          <w:szCs w:val="24"/>
        </w:rPr>
      </w:pPr>
    </w:p>
    <w:p w:rsidR="00CA4C85" w:rsidRPr="00E32D6C" w:rsidRDefault="00CA4C85" w:rsidP="00E32D6C">
      <w:pPr>
        <w:spacing w:line="360" w:lineRule="auto"/>
        <w:ind w:left="-57"/>
        <w:jc w:val="both"/>
        <w:rPr>
          <w:rFonts w:ascii="Times New Roman" w:hAnsi="Times New Roman" w:cs="Times New Roman"/>
          <w:b/>
          <w:sz w:val="24"/>
          <w:szCs w:val="24"/>
        </w:rPr>
      </w:pPr>
      <w:r w:rsidRPr="00E32D6C">
        <w:rPr>
          <w:rFonts w:ascii="Times New Roman" w:hAnsi="Times New Roman" w:cs="Times New Roman"/>
          <w:b/>
          <w:sz w:val="24"/>
          <w:szCs w:val="24"/>
        </w:rPr>
        <w:t>ALUNNI CON  BISOGNI EDUCATIVI SPECIALI (BES)</w:t>
      </w:r>
      <w:r w:rsidRPr="00E32D6C">
        <w:rPr>
          <w:rStyle w:val="Rimandonotaapidipagina"/>
          <w:rFonts w:ascii="Times New Roman" w:hAnsi="Times New Roman" w:cs="Times New Roman"/>
          <w:b/>
          <w:sz w:val="24"/>
          <w:szCs w:val="24"/>
        </w:rPr>
        <w:footnoteReference w:id="7"/>
      </w:r>
    </w:p>
    <w:p w:rsidR="00CA4C85" w:rsidRPr="00E32D6C" w:rsidRDefault="00CA4C85" w:rsidP="00E32D6C">
      <w:pPr>
        <w:tabs>
          <w:tab w:val="left" w:pos="708"/>
        </w:tabs>
        <w:spacing w:line="360" w:lineRule="auto"/>
        <w:jc w:val="both"/>
        <w:rPr>
          <w:rFonts w:ascii="Times New Roman" w:eastAsia="Times New Roman" w:hAnsi="Times New Roman" w:cs="Times New Roman"/>
          <w:sz w:val="24"/>
          <w:szCs w:val="24"/>
        </w:rPr>
      </w:pPr>
      <w:r w:rsidRPr="00E32D6C">
        <w:rPr>
          <w:rFonts w:ascii="Times New Roman" w:eastAsia="Times New Roman" w:hAnsi="Times New Roman" w:cs="Times New Roman"/>
          <w:sz w:val="24"/>
          <w:szCs w:val="24"/>
        </w:rPr>
        <w:t>La Nota Minis</w:t>
      </w:r>
      <w:r w:rsidR="00D53A82" w:rsidRPr="00E32D6C">
        <w:rPr>
          <w:rFonts w:ascii="Times New Roman" w:eastAsia="Times New Roman" w:hAnsi="Times New Roman" w:cs="Times New Roman"/>
          <w:sz w:val="24"/>
          <w:szCs w:val="24"/>
        </w:rPr>
        <w:t xml:space="preserve">teriale </w:t>
      </w:r>
      <w:proofErr w:type="spellStart"/>
      <w:r w:rsidR="00D53A82" w:rsidRPr="00E32D6C">
        <w:rPr>
          <w:rFonts w:ascii="Times New Roman" w:eastAsia="Times New Roman" w:hAnsi="Times New Roman" w:cs="Times New Roman"/>
          <w:sz w:val="24"/>
          <w:szCs w:val="24"/>
        </w:rPr>
        <w:t>prot</w:t>
      </w:r>
      <w:proofErr w:type="spellEnd"/>
      <w:r w:rsidR="00D53A82" w:rsidRPr="00E32D6C">
        <w:rPr>
          <w:rFonts w:ascii="Times New Roman" w:eastAsia="Times New Roman" w:hAnsi="Times New Roman" w:cs="Times New Roman"/>
          <w:sz w:val="24"/>
          <w:szCs w:val="24"/>
        </w:rPr>
        <w:t>. n° 3587 del 3 giu</w:t>
      </w:r>
      <w:r w:rsidRPr="00E32D6C">
        <w:rPr>
          <w:rFonts w:ascii="Times New Roman" w:eastAsia="Times New Roman" w:hAnsi="Times New Roman" w:cs="Times New Roman"/>
          <w:sz w:val="24"/>
          <w:szCs w:val="24"/>
        </w:rPr>
        <w:t>g</w:t>
      </w:r>
      <w:r w:rsidR="00D53A82" w:rsidRPr="00E32D6C">
        <w:rPr>
          <w:rFonts w:ascii="Times New Roman" w:eastAsia="Times New Roman" w:hAnsi="Times New Roman" w:cs="Times New Roman"/>
          <w:sz w:val="24"/>
          <w:szCs w:val="24"/>
        </w:rPr>
        <w:t>n</w:t>
      </w:r>
      <w:r w:rsidRPr="00E32D6C">
        <w:rPr>
          <w:rFonts w:ascii="Times New Roman" w:eastAsia="Times New Roman" w:hAnsi="Times New Roman" w:cs="Times New Roman"/>
          <w:sz w:val="24"/>
          <w:szCs w:val="24"/>
        </w:rPr>
        <w:t xml:space="preserve">o 201 4 fa riferimento esplicito agli alunni con </w:t>
      </w:r>
      <w:bookmarkStart w:id="0" w:name="page16"/>
      <w:bookmarkEnd w:id="0"/>
      <w:r w:rsidRPr="00E32D6C">
        <w:rPr>
          <w:rFonts w:ascii="Times New Roman" w:eastAsia="Times New Roman" w:hAnsi="Times New Roman" w:cs="Times New Roman"/>
          <w:b/>
          <w:sz w:val="24"/>
          <w:szCs w:val="24"/>
        </w:rPr>
        <w:t>BES</w:t>
      </w:r>
      <w:r w:rsidRPr="00E32D6C">
        <w:rPr>
          <w:rFonts w:ascii="Times New Roman" w:eastAsia="Times New Roman" w:hAnsi="Times New Roman" w:cs="Times New Roman"/>
          <w:sz w:val="24"/>
          <w:szCs w:val="24"/>
        </w:rPr>
        <w:t>, di cui alla Direttiva del 27/12/2012 e successive norme, dicendo chiaramente che la</w:t>
      </w:r>
      <w:r w:rsidRPr="00E32D6C">
        <w:rPr>
          <w:rFonts w:ascii="Times New Roman" w:eastAsia="Times New Roman" w:hAnsi="Times New Roman" w:cs="Times New Roman"/>
          <w:b/>
          <w:sz w:val="24"/>
          <w:szCs w:val="24"/>
        </w:rPr>
        <w:t xml:space="preserve"> </w:t>
      </w:r>
      <w:r w:rsidRPr="00E32D6C">
        <w:rPr>
          <w:rFonts w:ascii="Times New Roman" w:eastAsia="Times New Roman" w:hAnsi="Times New Roman" w:cs="Times New Roman"/>
          <w:sz w:val="24"/>
          <w:szCs w:val="24"/>
        </w:rPr>
        <w:t xml:space="preserve">commissione deve tener conto della individuazione di tali alunni operata dal consiglio di classe e delle misure compensative contenute nel loro PDP. Per quanto riguarda gli Esami di Stato, la C.M. 252/2016 stabilisce che: </w:t>
      </w:r>
      <w:r w:rsidRPr="00E32D6C">
        <w:rPr>
          <w:rFonts w:ascii="Times New Roman" w:eastAsia="Times New Roman" w:hAnsi="Times New Roman" w:cs="Times New Roman"/>
          <w:i/>
          <w:sz w:val="24"/>
          <w:szCs w:val="24"/>
        </w:rPr>
        <w:t>“[…] In ogni caso, per tali alunni, non è prevista</w:t>
      </w:r>
      <w:r w:rsidRPr="00E32D6C">
        <w:rPr>
          <w:rFonts w:ascii="Times New Roman" w:eastAsia="Times New Roman" w:hAnsi="Times New Roman" w:cs="Times New Roman"/>
          <w:sz w:val="24"/>
          <w:szCs w:val="24"/>
        </w:rPr>
        <w:t xml:space="preserve"> </w:t>
      </w:r>
      <w:r w:rsidRPr="00E32D6C">
        <w:rPr>
          <w:rFonts w:ascii="Times New Roman" w:eastAsia="Times New Roman" w:hAnsi="Times New Roman" w:cs="Times New Roman"/>
          <w:i/>
          <w:sz w:val="24"/>
          <w:szCs w:val="24"/>
        </w:rPr>
        <w:t xml:space="preserve">alcuna misura dispensativa in sede di esame, mentre è possibile concedere strumenti compensativi, in analogia a quanto previsto per alunni e studenti con DSA, solo nel caso in cui siano già stati impiegati per le verifiche in corso d’anno </w:t>
      </w:r>
      <w:r w:rsidRPr="00E32D6C">
        <w:rPr>
          <w:rFonts w:ascii="Times New Roman" w:eastAsia="Times New Roman" w:hAnsi="Times New Roman" w:cs="Times New Roman"/>
          <w:sz w:val="24"/>
          <w:szCs w:val="24"/>
        </w:rPr>
        <w:t>”.</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Per quanto concerne gli alunni con BES (bisogni educativi speciali), secondo quanto previsto dalla nota 3587 del 3 giugno 2014 </w:t>
      </w:r>
      <w:r w:rsidRPr="00E32D6C">
        <w:rPr>
          <w:rFonts w:ascii="Times New Roman" w:hAnsi="Times New Roman" w:cs="Times New Roman"/>
          <w:i/>
          <w:sz w:val="24"/>
          <w:szCs w:val="24"/>
        </w:rPr>
        <w:t>“Esame di Stato conclusivo del primo ciclo di istruzione”</w:t>
      </w:r>
      <w:r w:rsidRPr="00E32D6C">
        <w:rPr>
          <w:rFonts w:ascii="Times New Roman" w:hAnsi="Times New Roman" w:cs="Times New Roman"/>
          <w:sz w:val="24"/>
          <w:szCs w:val="24"/>
        </w:rPr>
        <w:t xml:space="preserve">: “La Commissione - sulla base di quanto previsto dalla Direttiva 27.12.2012 recante </w:t>
      </w:r>
      <w:r w:rsidRPr="00E32D6C">
        <w:rPr>
          <w:rFonts w:ascii="Times New Roman" w:hAnsi="Times New Roman" w:cs="Times New Roman"/>
          <w:i/>
          <w:iCs/>
          <w:sz w:val="24"/>
          <w:szCs w:val="24"/>
        </w:rPr>
        <w:t>Strumenti di intervento per alunni con Bisogni educativi speciali ed organizzazione scolastica per l’inclusione</w:t>
      </w:r>
      <w:r w:rsidRPr="00E32D6C">
        <w:rPr>
          <w:rFonts w:ascii="Times New Roman" w:hAnsi="Times New Roman" w:cs="Times New Roman"/>
          <w:sz w:val="24"/>
          <w:szCs w:val="24"/>
        </w:rPr>
        <w:t xml:space="preserve">, dalla circolare ministeriale n. 8 del 6 marzo 2013 e dalle successive note, di pari oggetto, del 27 giugno 2013 e del 22 novembre 2013 - esaminati gli elementi forniti dai Consigli di classe, terrà in debita considerazione le specifiche situazioni soggettive, relative ai candidati con Bisogni Educativi Speciali (BES), per i quali sia stato redatto apposito Piano Didattico Personalizzato e, in particolare, le modalità didattiche e le forme di valutazione individuate nell’ambito dei percorsi didattici individualizzati e personalizzati. A tal fine i Consigli di classe trasmetteranno alla Commissione d’esame i Piani Didattici Personalizzati. </w:t>
      </w:r>
    </w:p>
    <w:p w:rsidR="00CA4C85" w:rsidRPr="00E32D6C" w:rsidRDefault="00CA4C85" w:rsidP="00E32D6C">
      <w:pPr>
        <w:spacing w:line="360" w:lineRule="auto"/>
        <w:jc w:val="both"/>
        <w:rPr>
          <w:rFonts w:ascii="Times New Roman" w:hAnsi="Times New Roman" w:cs="Times New Roman"/>
          <w:sz w:val="24"/>
          <w:szCs w:val="24"/>
        </w:rPr>
      </w:pPr>
      <w:r w:rsidRPr="00E32D6C">
        <w:rPr>
          <w:rFonts w:ascii="Times New Roman" w:hAnsi="Times New Roman" w:cs="Times New Roman"/>
          <w:sz w:val="24"/>
          <w:szCs w:val="24"/>
        </w:rPr>
        <w:t xml:space="preserve">In ogni caso, per siffatte tipologie, non è prevista alcuna misura dispensativa in sede di esame, sia scritto che orale, mentre è possibile concedere </w:t>
      </w:r>
      <w:r w:rsidRPr="00E32D6C">
        <w:rPr>
          <w:rFonts w:ascii="Times New Roman" w:hAnsi="Times New Roman" w:cs="Times New Roman"/>
          <w:sz w:val="24"/>
          <w:szCs w:val="24"/>
          <w:u w:val="single"/>
        </w:rPr>
        <w:t>strumenti compensativi</w:t>
      </w:r>
      <w:r w:rsidRPr="00E32D6C">
        <w:rPr>
          <w:rFonts w:ascii="Times New Roman" w:hAnsi="Times New Roman" w:cs="Times New Roman"/>
          <w:sz w:val="24"/>
          <w:szCs w:val="24"/>
        </w:rPr>
        <w:t>, in analogia a quanto previsto per gli alunni con DSA”.</w:t>
      </w:r>
    </w:p>
    <w:p w:rsidR="00CA4C85" w:rsidRPr="00E32D6C" w:rsidRDefault="00CA4C85" w:rsidP="00E32D6C">
      <w:pPr>
        <w:tabs>
          <w:tab w:val="left" w:pos="748"/>
        </w:tabs>
        <w:spacing w:line="360" w:lineRule="auto"/>
        <w:jc w:val="both"/>
        <w:rPr>
          <w:rFonts w:ascii="Times New Roman" w:eastAsia="Times New Roman" w:hAnsi="Times New Roman"/>
          <w:i/>
          <w:sz w:val="24"/>
        </w:rPr>
      </w:pPr>
      <w:r w:rsidRPr="00E32D6C">
        <w:rPr>
          <w:rFonts w:ascii="Times New Roman" w:eastAsia="Times New Roman" w:hAnsi="Times New Roman"/>
          <w:sz w:val="24"/>
        </w:rPr>
        <w:t xml:space="preserve">La valutazione degli </w:t>
      </w:r>
      <w:r w:rsidRPr="00E32D6C">
        <w:rPr>
          <w:rFonts w:ascii="Times New Roman" w:eastAsia="Times New Roman" w:hAnsi="Times New Roman"/>
          <w:b/>
          <w:sz w:val="24"/>
        </w:rPr>
        <w:t>studenti stranieri</w:t>
      </w:r>
      <w:r w:rsidRPr="00E32D6C">
        <w:rPr>
          <w:rFonts w:ascii="Times New Roman" w:eastAsia="Times New Roman" w:hAnsi="Times New Roman"/>
          <w:sz w:val="24"/>
        </w:rPr>
        <w:t xml:space="preserve"> è realizzata secondo l’art. 1, c. 9 del </w:t>
      </w:r>
      <w:r w:rsidR="00D53A82" w:rsidRPr="00E32D6C">
        <w:rPr>
          <w:rFonts w:ascii="Times New Roman" w:eastAsia="Times New Roman" w:hAnsi="Times New Roman"/>
          <w:sz w:val="24"/>
        </w:rPr>
        <w:t>DPR</w:t>
      </w:r>
      <w:r w:rsidRPr="00E32D6C">
        <w:rPr>
          <w:rFonts w:ascii="Times New Roman" w:eastAsia="Times New Roman" w:hAnsi="Times New Roman"/>
          <w:sz w:val="24"/>
        </w:rPr>
        <w:t xml:space="preserve"> 22 giugno 2009, n° 122 secondo cui “ </w:t>
      </w:r>
      <w:r w:rsidRPr="00E32D6C">
        <w:rPr>
          <w:rFonts w:ascii="Times New Roman" w:eastAsia="Times New Roman" w:hAnsi="Times New Roman"/>
          <w:i/>
          <w:sz w:val="24"/>
        </w:rPr>
        <w:t>I minori con cittadinanza non italiana presenti sul territorio</w:t>
      </w:r>
      <w:r w:rsidRPr="00E32D6C">
        <w:rPr>
          <w:rFonts w:ascii="Times New Roman" w:eastAsia="Times New Roman" w:hAnsi="Times New Roman"/>
          <w:sz w:val="24"/>
        </w:rPr>
        <w:t xml:space="preserve"> </w:t>
      </w:r>
      <w:r w:rsidRPr="00E32D6C">
        <w:rPr>
          <w:rFonts w:ascii="Times New Roman" w:eastAsia="Times New Roman" w:hAnsi="Times New Roman"/>
          <w:i/>
          <w:sz w:val="24"/>
        </w:rPr>
        <w:t>nazionale, in quanto soggetti all'obbligo d'istruzione ai sensi dell'articolo 45 del decreto del Presidente della Repubblica 31 agosto 1999, n. 394, sono valutati nelle forme e nei modi previsti per i cittadini italiani</w:t>
      </w:r>
      <w:r w:rsidRPr="00E32D6C">
        <w:rPr>
          <w:rFonts w:ascii="Times New Roman" w:eastAsia="Times New Roman" w:hAnsi="Times New Roman"/>
          <w:sz w:val="24"/>
        </w:rPr>
        <w:t>.”</w:t>
      </w:r>
      <w:r w:rsidR="00D53A82" w:rsidRPr="00E32D6C">
        <w:rPr>
          <w:rFonts w:ascii="Times New Roman" w:eastAsia="Times New Roman" w:hAnsi="Times New Roman"/>
          <w:sz w:val="24"/>
        </w:rPr>
        <w:t xml:space="preserve"> Si ritiene tuttavia che, in presenza di PDP redatto dal consiglio di classe, tali alunni possano adoperare, al pari degli alunni con ulteriori </w:t>
      </w:r>
      <w:proofErr w:type="spellStart"/>
      <w:r w:rsidR="00D53A82" w:rsidRPr="00E32D6C">
        <w:rPr>
          <w:rFonts w:ascii="Times New Roman" w:eastAsia="Times New Roman" w:hAnsi="Times New Roman"/>
          <w:sz w:val="24"/>
        </w:rPr>
        <w:t>bes</w:t>
      </w:r>
      <w:proofErr w:type="spellEnd"/>
      <w:r w:rsidR="00D53A82" w:rsidRPr="00E32D6C">
        <w:rPr>
          <w:rFonts w:ascii="Times New Roman" w:eastAsia="Times New Roman" w:hAnsi="Times New Roman"/>
          <w:sz w:val="24"/>
        </w:rPr>
        <w:t xml:space="preserve">, gli strumenti compensativi previsti dal piano e adottati in corso d’anno. </w:t>
      </w:r>
    </w:p>
    <w:p w:rsidR="003C3EE5" w:rsidRPr="00E32D6C" w:rsidRDefault="00D53A82" w:rsidP="00E32D6C">
      <w:pPr>
        <w:spacing w:line="360" w:lineRule="auto"/>
        <w:jc w:val="both"/>
        <w:rPr>
          <w:rFonts w:ascii="Times New Roman" w:eastAsia="Times New Roman" w:hAnsi="Times New Roman"/>
          <w:sz w:val="24"/>
        </w:rPr>
      </w:pPr>
      <w:r w:rsidRPr="00E32D6C">
        <w:rPr>
          <w:rFonts w:ascii="Times New Roman" w:eastAsia="Times New Roman" w:hAnsi="Times New Roman"/>
          <w:sz w:val="24"/>
        </w:rPr>
        <w:t xml:space="preserve">Nessun riferimento specifico è presente nel decreto legislativo 62 del 13 aprile 2017 rispetto alla </w:t>
      </w:r>
      <w:r w:rsidRPr="00E32D6C">
        <w:rPr>
          <w:rFonts w:ascii="Times New Roman" w:eastAsia="Times New Roman" w:hAnsi="Times New Roman"/>
          <w:bCs/>
          <w:sz w:val="24"/>
        </w:rPr>
        <w:t>valutazione degli alunni con ulteriori BES</w:t>
      </w:r>
      <w:r w:rsidRPr="00E32D6C">
        <w:rPr>
          <w:rFonts w:ascii="Times New Roman" w:eastAsia="Times New Roman" w:hAnsi="Times New Roman"/>
          <w:sz w:val="24"/>
        </w:rPr>
        <w:t xml:space="preserve"> individuati dai consigli di classe d’intesa con la famiglia. Si ritiene pertanto che permangano le norme appena citate sulla possibile adozione di strumenti compensativi.</w:t>
      </w:r>
    </w:p>
    <w:p w:rsidR="003B5D5F" w:rsidRPr="003B5D5F" w:rsidRDefault="003B5D5F" w:rsidP="00E32D6C">
      <w:pPr>
        <w:spacing w:line="360" w:lineRule="auto"/>
        <w:jc w:val="both"/>
        <w:rPr>
          <w:rFonts w:ascii="Times New Roman" w:eastAsia="Times New Roman" w:hAnsi="Times New Roman"/>
          <w:b/>
        </w:rPr>
      </w:pP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b/>
          <w:sz w:val="36"/>
          <w:szCs w:val="36"/>
        </w:rPr>
        <w:tab/>
      </w:r>
    </w:p>
    <w:p w:rsidR="00CA4C85" w:rsidRPr="00E32D6C" w:rsidRDefault="00CA4C85" w:rsidP="00E32D6C">
      <w:pPr>
        <w:spacing w:line="360" w:lineRule="auto"/>
        <w:jc w:val="both"/>
        <w:rPr>
          <w:rFonts w:ascii="Times New Roman" w:eastAsia="Times New Roman" w:hAnsi="Times New Roman"/>
          <w:i/>
          <w:sz w:val="24"/>
        </w:rPr>
      </w:pPr>
      <w:bookmarkStart w:id="1" w:name="_GoBack"/>
      <w:bookmarkEnd w:id="1"/>
    </w:p>
    <w:sectPr w:rsidR="00CA4C85" w:rsidRPr="00E32D6C" w:rsidSect="00A02D9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A2" w:rsidRDefault="00185BA2" w:rsidP="00CA4C85">
      <w:pPr>
        <w:spacing w:after="0" w:line="240" w:lineRule="auto"/>
      </w:pPr>
      <w:r>
        <w:separator/>
      </w:r>
    </w:p>
  </w:endnote>
  <w:endnote w:type="continuationSeparator" w:id="0">
    <w:p w:rsidR="00185BA2" w:rsidRDefault="00185BA2" w:rsidP="00CA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7641"/>
      <w:docPartObj>
        <w:docPartGallery w:val="Page Numbers (Bottom of Page)"/>
        <w:docPartUnique/>
      </w:docPartObj>
    </w:sdtPr>
    <w:sdtEndPr/>
    <w:sdtContent>
      <w:p w:rsidR="00AC17CE" w:rsidRDefault="00721ACD">
        <w:pPr>
          <w:pStyle w:val="Pidipagina"/>
          <w:jc w:val="right"/>
        </w:pPr>
        <w:r>
          <w:fldChar w:fldCharType="begin"/>
        </w:r>
        <w:r>
          <w:instrText xml:space="preserve"> PAGE   \* MERGEFORMAT </w:instrText>
        </w:r>
        <w:r>
          <w:fldChar w:fldCharType="separate"/>
        </w:r>
        <w:r>
          <w:rPr>
            <w:noProof/>
          </w:rPr>
          <w:t>13</w:t>
        </w:r>
        <w:r>
          <w:rPr>
            <w:noProof/>
          </w:rPr>
          <w:fldChar w:fldCharType="end"/>
        </w:r>
      </w:p>
    </w:sdtContent>
  </w:sdt>
  <w:p w:rsidR="00AC17CE" w:rsidRDefault="00AC17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A2" w:rsidRDefault="00185BA2" w:rsidP="00CA4C85">
      <w:pPr>
        <w:spacing w:after="0" w:line="240" w:lineRule="auto"/>
      </w:pPr>
      <w:r>
        <w:separator/>
      </w:r>
    </w:p>
  </w:footnote>
  <w:footnote w:type="continuationSeparator" w:id="0">
    <w:p w:rsidR="00185BA2" w:rsidRDefault="00185BA2" w:rsidP="00CA4C85">
      <w:pPr>
        <w:spacing w:after="0" w:line="240" w:lineRule="auto"/>
      </w:pPr>
      <w:r>
        <w:continuationSeparator/>
      </w:r>
    </w:p>
  </w:footnote>
  <w:footnote w:id="1">
    <w:p w:rsidR="00AC17CE" w:rsidRPr="00D94061" w:rsidRDefault="00AC17CE" w:rsidP="00CA4C85">
      <w:pPr>
        <w:pStyle w:val="Testonotaapidipagina"/>
        <w:rPr>
          <w:sz w:val="16"/>
          <w:szCs w:val="16"/>
        </w:rPr>
      </w:pPr>
      <w:r>
        <w:rPr>
          <w:rStyle w:val="Rimandonotaapidipagina"/>
        </w:rPr>
        <w:footnoteRef/>
      </w:r>
      <w:r>
        <w:t xml:space="preserve"> </w:t>
      </w:r>
      <w:r w:rsidRPr="00D94061">
        <w:rPr>
          <w:b/>
          <w:sz w:val="16"/>
          <w:szCs w:val="16"/>
        </w:rPr>
        <w:t>DECRETO LEGISLATIVO 13 aprile 2017, n. 62</w:t>
      </w:r>
      <w:r w:rsidRPr="00D94061">
        <w:rPr>
          <w:sz w:val="16"/>
          <w:szCs w:val="16"/>
        </w:rPr>
        <w:t xml:space="preserve"> </w:t>
      </w:r>
      <w:r>
        <w:rPr>
          <w:sz w:val="16"/>
          <w:szCs w:val="16"/>
        </w:rPr>
        <w:t>“</w:t>
      </w:r>
      <w:r w:rsidRPr="00D94061">
        <w:rPr>
          <w:sz w:val="16"/>
          <w:szCs w:val="16"/>
        </w:rPr>
        <w:t>Norme in materia di valutazione e certificazione delle competenze nel primo ciclo ed esami di Stato, a norma dell'articolo 1, commi 180 e 181, lettera i), della legge 13 luglio 2015, n. 107</w:t>
      </w:r>
      <w:r>
        <w:rPr>
          <w:sz w:val="16"/>
          <w:szCs w:val="16"/>
        </w:rPr>
        <w:t>”.</w:t>
      </w:r>
    </w:p>
  </w:footnote>
  <w:footnote w:id="2">
    <w:p w:rsidR="00AC17CE" w:rsidRPr="00D94061" w:rsidRDefault="00AC17CE" w:rsidP="00CA4C85">
      <w:pPr>
        <w:pStyle w:val="Testonotaapidipagina"/>
        <w:rPr>
          <w:sz w:val="16"/>
          <w:szCs w:val="16"/>
        </w:rPr>
      </w:pPr>
      <w:r>
        <w:rPr>
          <w:rStyle w:val="Rimandonotaapidipagina"/>
        </w:rPr>
        <w:footnoteRef/>
      </w:r>
      <w:r>
        <w:t xml:space="preserve"> </w:t>
      </w:r>
      <w:r>
        <w:rPr>
          <w:b/>
          <w:sz w:val="16"/>
          <w:szCs w:val="16"/>
        </w:rPr>
        <w:t xml:space="preserve">Legge </w:t>
      </w:r>
      <w:r w:rsidRPr="00D94061">
        <w:rPr>
          <w:b/>
          <w:sz w:val="16"/>
          <w:szCs w:val="16"/>
        </w:rPr>
        <w:t>5 febbraio 1992, n. 104</w:t>
      </w:r>
      <w:r w:rsidRPr="00D94061">
        <w:rPr>
          <w:sz w:val="16"/>
          <w:szCs w:val="16"/>
        </w:rPr>
        <w:t xml:space="preserve"> </w:t>
      </w:r>
      <w:r w:rsidRPr="00D94061">
        <w:rPr>
          <w:i/>
          <w:sz w:val="16"/>
          <w:szCs w:val="16"/>
        </w:rPr>
        <w:t>"Legge-quadro per l'assistenza, l'integrazione sociale e i diritti delle persone handicappate”</w:t>
      </w:r>
      <w:r w:rsidRPr="00D94061">
        <w:rPr>
          <w:sz w:val="16"/>
          <w:szCs w:val="16"/>
        </w:rPr>
        <w:t xml:space="preserve">, </w:t>
      </w:r>
      <w:r w:rsidRPr="00D94061">
        <w:rPr>
          <w:i/>
          <w:sz w:val="16"/>
          <w:szCs w:val="16"/>
        </w:rPr>
        <w:t>Gazzetta Ufficiale</w:t>
      </w:r>
      <w:r w:rsidRPr="00D94061">
        <w:rPr>
          <w:sz w:val="16"/>
          <w:szCs w:val="16"/>
        </w:rPr>
        <w:t xml:space="preserve"> n. 39, 17 febbraio 1992.</w:t>
      </w:r>
    </w:p>
    <w:p w:rsidR="00AC17CE" w:rsidRPr="00D94061" w:rsidRDefault="00AC17CE" w:rsidP="00CA4C85">
      <w:pPr>
        <w:pStyle w:val="Testonotaapidipagina"/>
        <w:jc w:val="both"/>
        <w:rPr>
          <w:iCs/>
          <w:sz w:val="16"/>
          <w:szCs w:val="16"/>
        </w:rPr>
      </w:pPr>
      <w:r w:rsidRPr="00D94061">
        <w:rPr>
          <w:b/>
          <w:bCs/>
          <w:sz w:val="16"/>
          <w:szCs w:val="16"/>
        </w:rPr>
        <w:t>DPR 8 marzo 1999, n. 275</w:t>
      </w:r>
      <w:r w:rsidRPr="00D94061">
        <w:rPr>
          <w:sz w:val="16"/>
          <w:szCs w:val="16"/>
        </w:rPr>
        <w:t xml:space="preserve">: </w:t>
      </w:r>
      <w:r w:rsidRPr="00D94061">
        <w:rPr>
          <w:i/>
          <w:iCs/>
          <w:sz w:val="16"/>
          <w:szCs w:val="16"/>
        </w:rPr>
        <w:t>Regolamento per la disciplina dell'autonomia delle Istituzioni scolastiche, ai sensi dell'articolo 21 della legge n. 59 del 1997</w:t>
      </w:r>
      <w:r w:rsidRPr="00D94061">
        <w:rPr>
          <w:iCs/>
          <w:sz w:val="16"/>
          <w:szCs w:val="16"/>
        </w:rPr>
        <w:t>.</w:t>
      </w:r>
    </w:p>
    <w:p w:rsidR="00AC17CE" w:rsidRPr="00D94061" w:rsidRDefault="00AC17CE" w:rsidP="00CA4C85">
      <w:pPr>
        <w:pStyle w:val="Testonotaapidipagina"/>
        <w:jc w:val="both"/>
        <w:rPr>
          <w:sz w:val="16"/>
          <w:szCs w:val="16"/>
        </w:rPr>
      </w:pPr>
      <w:r w:rsidRPr="00D94061">
        <w:rPr>
          <w:b/>
          <w:sz w:val="16"/>
          <w:szCs w:val="16"/>
        </w:rPr>
        <w:t>LEGGE  28 marzo 2003, n. 53</w:t>
      </w:r>
      <w:r w:rsidRPr="00D94061">
        <w:rPr>
          <w:sz w:val="16"/>
          <w:szCs w:val="16"/>
        </w:rPr>
        <w:t xml:space="preserve"> “</w:t>
      </w:r>
      <w:r w:rsidRPr="00D94061">
        <w:rPr>
          <w:i/>
          <w:sz w:val="16"/>
          <w:szCs w:val="16"/>
        </w:rPr>
        <w:t>Delega al Governo per la definizione delle norme generali sull'istruzione e dei livelli essenziali delle prestazioni in materia di istruzione e formazione professionale</w:t>
      </w:r>
      <w:r w:rsidRPr="00D94061">
        <w:rPr>
          <w:sz w:val="16"/>
          <w:szCs w:val="16"/>
        </w:rPr>
        <w:t>”.</w:t>
      </w:r>
    </w:p>
    <w:p w:rsidR="00AC17CE" w:rsidRPr="00D94061" w:rsidRDefault="00AC17CE" w:rsidP="00CA4C85">
      <w:pPr>
        <w:pStyle w:val="Testonotaapidipagina"/>
        <w:jc w:val="both"/>
        <w:rPr>
          <w:sz w:val="16"/>
          <w:szCs w:val="16"/>
        </w:rPr>
      </w:pPr>
      <w:r w:rsidRPr="00D94061">
        <w:rPr>
          <w:b/>
          <w:sz w:val="16"/>
          <w:szCs w:val="16"/>
        </w:rPr>
        <w:t>Decreto legislativo n.59 del 19 febbraio 2004 articolo 11, comma 4-ter.</w:t>
      </w:r>
      <w:r w:rsidRPr="00D94061">
        <w:rPr>
          <w:sz w:val="16"/>
          <w:szCs w:val="16"/>
        </w:rPr>
        <w:t xml:space="preserve"> “</w:t>
      </w:r>
      <w:r w:rsidRPr="00D94061">
        <w:rPr>
          <w:i/>
          <w:sz w:val="16"/>
          <w:szCs w:val="16"/>
        </w:rPr>
        <w:t xml:space="preserve">Definizione delle norme generali relative alla scuola dell'infanzia e al primo ciclo dell'istruzione, a norma dell'articolo 1 della legge 28 marzo 2003, n. </w:t>
      </w:r>
      <w:smartTag w:uri="urn:schemas-microsoft-com:office:smarttags" w:element="metricconverter">
        <w:smartTagPr>
          <w:attr w:name="ProductID" w:val="53”"/>
        </w:smartTagPr>
        <w:r w:rsidRPr="00D94061">
          <w:rPr>
            <w:i/>
            <w:sz w:val="16"/>
            <w:szCs w:val="16"/>
          </w:rPr>
          <w:t>53</w:t>
        </w:r>
        <w:r w:rsidRPr="00D94061">
          <w:rPr>
            <w:sz w:val="16"/>
            <w:szCs w:val="16"/>
          </w:rPr>
          <w:t>”</w:t>
        </w:r>
      </w:smartTag>
      <w:r w:rsidRPr="00D94061">
        <w:rPr>
          <w:sz w:val="16"/>
          <w:szCs w:val="16"/>
        </w:rPr>
        <w:t>.</w:t>
      </w:r>
    </w:p>
    <w:p w:rsidR="00AC17CE" w:rsidRPr="00D94061" w:rsidRDefault="00AC17CE" w:rsidP="00CA4C85">
      <w:pPr>
        <w:pStyle w:val="Testonotaapidipagina"/>
        <w:jc w:val="both"/>
        <w:rPr>
          <w:i/>
          <w:iCs/>
          <w:sz w:val="16"/>
          <w:szCs w:val="16"/>
        </w:rPr>
      </w:pPr>
      <w:r w:rsidRPr="00D94061">
        <w:rPr>
          <w:b/>
          <w:bCs/>
          <w:sz w:val="16"/>
          <w:szCs w:val="16"/>
        </w:rPr>
        <w:t xml:space="preserve">C.M. 28/07: </w:t>
      </w:r>
      <w:r w:rsidRPr="00D94061">
        <w:rPr>
          <w:i/>
          <w:iCs/>
          <w:sz w:val="16"/>
          <w:szCs w:val="16"/>
        </w:rPr>
        <w:t>Introduzione della certificazione delle competenze al termine della scuola secondaria di primo grado;</w:t>
      </w:r>
    </w:p>
    <w:p w:rsidR="00AC17CE" w:rsidRPr="00D94061" w:rsidRDefault="00AC17CE" w:rsidP="00CA4C85">
      <w:pPr>
        <w:pStyle w:val="Testonotaapidipagina"/>
        <w:jc w:val="both"/>
        <w:rPr>
          <w:i/>
          <w:iCs/>
          <w:sz w:val="16"/>
          <w:szCs w:val="16"/>
        </w:rPr>
      </w:pPr>
      <w:r w:rsidRPr="00D94061">
        <w:rPr>
          <w:b/>
          <w:bCs/>
          <w:sz w:val="16"/>
          <w:szCs w:val="16"/>
        </w:rPr>
        <w:t xml:space="preserve">D.L. 137/2008, </w:t>
      </w:r>
      <w:proofErr w:type="spellStart"/>
      <w:r w:rsidRPr="00D94061">
        <w:rPr>
          <w:b/>
          <w:bCs/>
          <w:sz w:val="16"/>
          <w:szCs w:val="16"/>
        </w:rPr>
        <w:t>conv</w:t>
      </w:r>
      <w:proofErr w:type="spellEnd"/>
      <w:r w:rsidRPr="00D94061">
        <w:rPr>
          <w:b/>
          <w:bCs/>
          <w:sz w:val="16"/>
          <w:szCs w:val="16"/>
        </w:rPr>
        <w:t xml:space="preserve">. Legge 169/2008 </w:t>
      </w:r>
      <w:r w:rsidRPr="00D94061">
        <w:rPr>
          <w:i/>
          <w:iCs/>
          <w:sz w:val="16"/>
          <w:szCs w:val="16"/>
        </w:rPr>
        <w:t>sulla valutazione del comportamento e degli apprendimenti degli alunni;</w:t>
      </w:r>
    </w:p>
    <w:p w:rsidR="00AC17CE" w:rsidRPr="00D94061" w:rsidRDefault="00AC17CE" w:rsidP="00CA4C85">
      <w:pPr>
        <w:pStyle w:val="Testonotaapidipagina"/>
        <w:jc w:val="both"/>
        <w:rPr>
          <w:i/>
          <w:iCs/>
          <w:sz w:val="16"/>
          <w:szCs w:val="16"/>
        </w:rPr>
      </w:pPr>
      <w:r w:rsidRPr="00D94061">
        <w:rPr>
          <w:b/>
          <w:iCs/>
          <w:sz w:val="16"/>
          <w:szCs w:val="16"/>
        </w:rPr>
        <w:t xml:space="preserve">DPR del </w:t>
      </w:r>
      <w:r w:rsidRPr="00D94061">
        <w:rPr>
          <w:b/>
          <w:sz w:val="16"/>
          <w:szCs w:val="16"/>
        </w:rPr>
        <w:t>22 giugno 2009,</w:t>
      </w:r>
      <w:r w:rsidRPr="00D94061">
        <w:rPr>
          <w:sz w:val="16"/>
          <w:szCs w:val="16"/>
        </w:rPr>
        <w:t xml:space="preserve"> </w:t>
      </w:r>
      <w:r w:rsidRPr="00D94061">
        <w:rPr>
          <w:b/>
          <w:sz w:val="16"/>
          <w:szCs w:val="16"/>
        </w:rPr>
        <w:t>n. 122,</w:t>
      </w:r>
      <w:r w:rsidRPr="00D94061">
        <w:rPr>
          <w:sz w:val="16"/>
          <w:szCs w:val="16"/>
        </w:rPr>
        <w:t xml:space="preserve"> “</w:t>
      </w:r>
      <w:r w:rsidRPr="00D94061">
        <w:rPr>
          <w:i/>
          <w:sz w:val="16"/>
          <w:szCs w:val="16"/>
        </w:rPr>
        <w:t>Regolamento recante coordinamento delle norme vigenti per la valutazione degli alunni”</w:t>
      </w:r>
      <w:r w:rsidRPr="00D94061">
        <w:rPr>
          <w:b/>
          <w:iCs/>
          <w:sz w:val="16"/>
          <w:szCs w:val="16"/>
        </w:rPr>
        <w:t xml:space="preserve"> – </w:t>
      </w:r>
      <w:r w:rsidRPr="00D94061">
        <w:rPr>
          <w:i/>
          <w:iCs/>
          <w:sz w:val="16"/>
          <w:szCs w:val="16"/>
        </w:rPr>
        <w:t>ART.9/10.</w:t>
      </w:r>
    </w:p>
    <w:p w:rsidR="00AC17CE" w:rsidRPr="00D94061" w:rsidRDefault="00AC17CE" w:rsidP="00CA4C85">
      <w:pPr>
        <w:pStyle w:val="Testonotaapidipagina"/>
        <w:jc w:val="both"/>
        <w:rPr>
          <w:i/>
          <w:iCs/>
          <w:sz w:val="16"/>
          <w:szCs w:val="16"/>
        </w:rPr>
      </w:pPr>
      <w:r w:rsidRPr="00D94061">
        <w:rPr>
          <w:b/>
          <w:bCs/>
          <w:sz w:val="16"/>
          <w:szCs w:val="16"/>
        </w:rPr>
        <w:t xml:space="preserve">D.M. 254/2012 </w:t>
      </w:r>
      <w:r w:rsidRPr="00D94061">
        <w:rPr>
          <w:i/>
          <w:iCs/>
          <w:sz w:val="16"/>
          <w:szCs w:val="16"/>
        </w:rPr>
        <w:t>– Indicazioni Nazionali per il curricolo della scuola dell’infanzia e del primo ciclo di istruzione.</w:t>
      </w:r>
    </w:p>
    <w:p w:rsidR="00AC17CE" w:rsidRPr="00D94061" w:rsidRDefault="00AC17CE" w:rsidP="00CA4C85">
      <w:pPr>
        <w:pStyle w:val="Testonotaapidipagina"/>
        <w:jc w:val="both"/>
        <w:rPr>
          <w:sz w:val="16"/>
          <w:szCs w:val="16"/>
        </w:rPr>
      </w:pPr>
      <w:r w:rsidRPr="00D94061">
        <w:rPr>
          <w:b/>
          <w:bCs/>
          <w:iCs/>
          <w:sz w:val="16"/>
          <w:szCs w:val="16"/>
        </w:rPr>
        <w:t>C.M. 3/2015</w:t>
      </w:r>
      <w:r w:rsidRPr="00D94061">
        <w:rPr>
          <w:rFonts w:hint="eastAsia"/>
          <w:i/>
          <w:iCs/>
          <w:sz w:val="16"/>
          <w:szCs w:val="16"/>
        </w:rPr>
        <w:t>‐</w:t>
      </w:r>
      <w:r w:rsidRPr="00D94061">
        <w:rPr>
          <w:sz w:val="16"/>
          <w:szCs w:val="16"/>
        </w:rPr>
        <w:t>Adozione sperimentale dei nuovi modelli nazionali di certificazione delle competenze nelle scuole del primo ciclo di istruzione.</w:t>
      </w:r>
    </w:p>
  </w:footnote>
  <w:footnote w:id="3">
    <w:p w:rsidR="00AC17CE" w:rsidRDefault="00AC17CE" w:rsidP="00CA4C85">
      <w:pPr>
        <w:pStyle w:val="Testonotaapidipagina"/>
        <w:jc w:val="both"/>
        <w:rPr>
          <w:bCs/>
          <w:i/>
          <w:sz w:val="16"/>
          <w:szCs w:val="16"/>
        </w:rPr>
      </w:pPr>
      <w:r>
        <w:rPr>
          <w:rStyle w:val="Rimandonotaapidipagina"/>
        </w:rPr>
        <w:footnoteRef/>
      </w:r>
      <w:r>
        <w:t xml:space="preserve"> </w:t>
      </w:r>
      <w:r w:rsidRPr="00D94061">
        <w:rPr>
          <w:b/>
          <w:sz w:val="16"/>
          <w:szCs w:val="16"/>
        </w:rPr>
        <w:t xml:space="preserve">Decreto Legislativo n. 297 del 16 aprile 1994, art. 314, comma </w:t>
      </w:r>
      <w:proofErr w:type="gramStart"/>
      <w:r w:rsidRPr="00D94061">
        <w:rPr>
          <w:b/>
          <w:sz w:val="16"/>
          <w:szCs w:val="16"/>
        </w:rPr>
        <w:t>4  e</w:t>
      </w:r>
      <w:proofErr w:type="gramEnd"/>
      <w:r w:rsidRPr="00D94061">
        <w:rPr>
          <w:b/>
          <w:sz w:val="16"/>
          <w:szCs w:val="16"/>
        </w:rPr>
        <w:t xml:space="preserve"> art. 315, comma 1</w:t>
      </w:r>
      <w:r w:rsidRPr="00D94061">
        <w:rPr>
          <w:sz w:val="16"/>
          <w:szCs w:val="16"/>
        </w:rPr>
        <w:t xml:space="preserve"> “</w:t>
      </w:r>
      <w:r w:rsidRPr="00D94061">
        <w:rPr>
          <w:bCs/>
          <w:i/>
          <w:sz w:val="16"/>
          <w:szCs w:val="16"/>
        </w:rPr>
        <w:t xml:space="preserve">Testo Unico delle disposizioni legislative in materia di </w:t>
      </w:r>
      <w:r>
        <w:rPr>
          <w:bCs/>
          <w:i/>
          <w:sz w:val="16"/>
          <w:szCs w:val="16"/>
        </w:rPr>
        <w:t xml:space="preserve">  </w:t>
      </w:r>
    </w:p>
    <w:p w:rsidR="00AC17CE" w:rsidRDefault="00AC17CE" w:rsidP="00CA4C85">
      <w:pPr>
        <w:pStyle w:val="Testonotaapidipagina"/>
        <w:jc w:val="both"/>
      </w:pPr>
      <w:r>
        <w:rPr>
          <w:bCs/>
          <w:i/>
          <w:sz w:val="16"/>
          <w:szCs w:val="16"/>
        </w:rPr>
        <w:t xml:space="preserve">   </w:t>
      </w:r>
      <w:proofErr w:type="gramStart"/>
      <w:r w:rsidRPr="00D94061">
        <w:rPr>
          <w:bCs/>
          <w:i/>
          <w:sz w:val="16"/>
          <w:szCs w:val="16"/>
        </w:rPr>
        <w:t>istruzione</w:t>
      </w:r>
      <w:proofErr w:type="gramEnd"/>
      <w:r w:rsidRPr="00D94061">
        <w:rPr>
          <w:bCs/>
          <w:i/>
          <w:sz w:val="16"/>
          <w:szCs w:val="16"/>
        </w:rPr>
        <w:t>”</w:t>
      </w:r>
      <w:r w:rsidRPr="00D94061">
        <w:rPr>
          <w:bCs/>
          <w:sz w:val="16"/>
          <w:szCs w:val="16"/>
        </w:rPr>
        <w:t>.</w:t>
      </w:r>
    </w:p>
  </w:footnote>
  <w:footnote w:id="4">
    <w:p w:rsidR="00AC17CE" w:rsidRDefault="00AC17CE" w:rsidP="00E32D6C">
      <w:pPr>
        <w:spacing w:line="240" w:lineRule="auto"/>
        <w:ind w:right="337"/>
        <w:jc w:val="both"/>
        <w:rPr>
          <w:rFonts w:ascii="Times New Roman" w:hAnsi="Times New Roman" w:cs="Times New Roman"/>
          <w:i/>
          <w:sz w:val="16"/>
          <w:szCs w:val="16"/>
        </w:rPr>
      </w:pPr>
      <w:r>
        <w:rPr>
          <w:rStyle w:val="Rimandonotaapidipagina"/>
        </w:rPr>
        <w:footnoteRef/>
      </w:r>
      <w:r>
        <w:t xml:space="preserve"> </w:t>
      </w:r>
      <w:r w:rsidRPr="00D94061">
        <w:rPr>
          <w:rFonts w:ascii="Times New Roman" w:hAnsi="Times New Roman" w:cs="Times New Roman"/>
          <w:bCs/>
          <w:sz w:val="16"/>
          <w:szCs w:val="16"/>
        </w:rPr>
        <w:t>Per la valutazione degli alunni con Disturbi Specifici di Apprendimento (DSA) si fa riferimento a:</w:t>
      </w:r>
      <w:r>
        <w:rPr>
          <w:rFonts w:ascii="Times New Roman" w:hAnsi="Times New Roman" w:cs="Times New Roman"/>
          <w:bCs/>
          <w:sz w:val="16"/>
          <w:szCs w:val="16"/>
        </w:rPr>
        <w:t xml:space="preserve"> </w:t>
      </w:r>
      <w:r w:rsidRPr="00D94061">
        <w:rPr>
          <w:rFonts w:ascii="Times New Roman" w:hAnsi="Times New Roman" w:cs="Times New Roman"/>
          <w:b/>
          <w:sz w:val="16"/>
          <w:szCs w:val="16"/>
        </w:rPr>
        <w:t xml:space="preserve">Nota MPI 4674, del 10 maggio 2007 </w:t>
      </w:r>
      <w:r w:rsidRPr="00D94061">
        <w:rPr>
          <w:rFonts w:ascii="Times New Roman" w:hAnsi="Times New Roman" w:cs="Times New Roman"/>
          <w:sz w:val="16"/>
          <w:szCs w:val="16"/>
        </w:rPr>
        <w:t>“</w:t>
      </w:r>
      <w:r w:rsidRPr="00D94061">
        <w:rPr>
          <w:rFonts w:ascii="Times New Roman" w:hAnsi="Times New Roman" w:cs="Times New Roman"/>
          <w:i/>
          <w:iCs/>
          <w:sz w:val="16"/>
          <w:szCs w:val="16"/>
        </w:rPr>
        <w:t>Disturbi di apprendimento – Indicazioni operative</w:t>
      </w:r>
      <w:r w:rsidRPr="00D94061">
        <w:rPr>
          <w:rFonts w:ascii="Times New Roman" w:hAnsi="Times New Roman" w:cs="Times New Roman"/>
          <w:sz w:val="16"/>
          <w:szCs w:val="16"/>
        </w:rPr>
        <w:t xml:space="preserve">”, </w:t>
      </w:r>
      <w:r w:rsidRPr="00D94061">
        <w:rPr>
          <w:rFonts w:ascii="Times New Roman" w:hAnsi="Times New Roman" w:cs="Times New Roman"/>
          <w:i/>
          <w:sz w:val="16"/>
          <w:szCs w:val="16"/>
        </w:rPr>
        <w:t>Indicazioni per il curricolo per la scuola dell’infanzia</w:t>
      </w:r>
      <w:r>
        <w:rPr>
          <w:rFonts w:ascii="Times New Roman" w:hAnsi="Times New Roman" w:cs="Times New Roman"/>
          <w:i/>
          <w:sz w:val="16"/>
          <w:szCs w:val="16"/>
        </w:rPr>
        <w:t xml:space="preserve"> </w:t>
      </w:r>
      <w:r w:rsidRPr="00D94061">
        <w:rPr>
          <w:rFonts w:ascii="Times New Roman" w:hAnsi="Times New Roman" w:cs="Times New Roman"/>
          <w:i/>
          <w:sz w:val="16"/>
          <w:szCs w:val="16"/>
        </w:rPr>
        <w:t>e per il primo ciclo dell’istruzione. D.M.31/07/2007</w:t>
      </w:r>
      <w:r w:rsidRPr="00D94061">
        <w:rPr>
          <w:rFonts w:ascii="Times New Roman" w:hAnsi="Times New Roman" w:cs="Times New Roman"/>
          <w:sz w:val="16"/>
          <w:szCs w:val="16"/>
        </w:rPr>
        <w:t>”</w:t>
      </w:r>
      <w:r w:rsidRPr="00D94061">
        <w:rPr>
          <w:rFonts w:ascii="Times New Roman" w:hAnsi="Times New Roman" w:cs="Times New Roman"/>
          <w:i/>
          <w:sz w:val="16"/>
          <w:szCs w:val="16"/>
        </w:rPr>
        <w:t>.</w:t>
      </w:r>
      <w:r>
        <w:rPr>
          <w:rFonts w:ascii="Times New Roman" w:hAnsi="Times New Roman" w:cs="Times New Roman"/>
          <w:i/>
          <w:sz w:val="16"/>
          <w:szCs w:val="16"/>
        </w:rPr>
        <w:t xml:space="preserve"> </w:t>
      </w:r>
    </w:p>
    <w:p w:rsidR="00AC17CE" w:rsidRDefault="00AC17CE" w:rsidP="00E32D6C">
      <w:pPr>
        <w:spacing w:line="240" w:lineRule="auto"/>
        <w:ind w:right="337"/>
        <w:jc w:val="both"/>
        <w:rPr>
          <w:rFonts w:ascii="Times New Roman" w:hAnsi="Times New Roman" w:cs="Times New Roman"/>
          <w:sz w:val="16"/>
          <w:szCs w:val="16"/>
          <w:vertAlign w:val="superscript"/>
        </w:rPr>
      </w:pPr>
      <w:r w:rsidRPr="00D94061">
        <w:rPr>
          <w:rFonts w:ascii="Times New Roman" w:hAnsi="Times New Roman" w:cs="Times New Roman"/>
          <w:b/>
          <w:bCs/>
          <w:sz w:val="16"/>
          <w:szCs w:val="16"/>
        </w:rPr>
        <w:t>LEGGE 8 ottobre 2010, n. 170</w:t>
      </w:r>
      <w:r w:rsidRPr="00D94061">
        <w:rPr>
          <w:rFonts w:ascii="Times New Roman" w:hAnsi="Times New Roman" w:cs="Times New Roman"/>
          <w:bCs/>
          <w:sz w:val="16"/>
          <w:szCs w:val="16"/>
        </w:rPr>
        <w:t xml:space="preserve"> “</w:t>
      </w:r>
      <w:r w:rsidRPr="00D94061">
        <w:rPr>
          <w:rFonts w:ascii="Times New Roman" w:hAnsi="Times New Roman" w:cs="Times New Roman"/>
          <w:bCs/>
          <w:i/>
          <w:iCs/>
          <w:sz w:val="16"/>
          <w:szCs w:val="16"/>
        </w:rPr>
        <w:t>Nuove norme in materia di disturbi specifici di apprendimento in ambito scolastico”, Gazzetta Ufficiale N. 244del 18 Ottobre 2010</w:t>
      </w:r>
      <w:r w:rsidRPr="00D94061">
        <w:rPr>
          <w:rFonts w:ascii="Times New Roman" w:hAnsi="Times New Roman" w:cs="Times New Roman"/>
          <w:sz w:val="16"/>
          <w:szCs w:val="16"/>
          <w:vertAlign w:val="superscript"/>
        </w:rPr>
        <w:t>.</w:t>
      </w:r>
      <w:r>
        <w:rPr>
          <w:rFonts w:ascii="Times New Roman" w:hAnsi="Times New Roman" w:cs="Times New Roman"/>
          <w:sz w:val="16"/>
          <w:szCs w:val="16"/>
          <w:vertAlign w:val="superscript"/>
        </w:rPr>
        <w:t xml:space="preserve"> </w:t>
      </w:r>
    </w:p>
    <w:p w:rsidR="00AC17CE" w:rsidRPr="00D94061" w:rsidRDefault="00AC17CE" w:rsidP="00E32D6C">
      <w:pPr>
        <w:spacing w:line="240" w:lineRule="auto"/>
        <w:ind w:right="337"/>
        <w:jc w:val="both"/>
        <w:rPr>
          <w:rFonts w:ascii="Times New Roman" w:hAnsi="Times New Roman" w:cs="Times New Roman"/>
          <w:b/>
          <w:bCs/>
          <w:sz w:val="16"/>
          <w:szCs w:val="16"/>
        </w:rPr>
      </w:pPr>
      <w:r w:rsidRPr="00D94061">
        <w:rPr>
          <w:rFonts w:ascii="Times New Roman" w:hAnsi="Times New Roman" w:cs="Times New Roman"/>
          <w:b/>
          <w:bCs/>
          <w:sz w:val="16"/>
          <w:szCs w:val="16"/>
        </w:rPr>
        <w:t xml:space="preserve">MIUR, </w:t>
      </w:r>
      <w:r w:rsidRPr="00D94061">
        <w:rPr>
          <w:rFonts w:ascii="Times New Roman" w:hAnsi="Times New Roman" w:cs="Times New Roman"/>
          <w:bCs/>
          <w:i/>
          <w:sz w:val="16"/>
          <w:szCs w:val="16"/>
        </w:rPr>
        <w:t>Linee Guida per il diritto allo studio degli alunni e degli studenti con DSA</w:t>
      </w:r>
      <w:r w:rsidRPr="00D94061">
        <w:rPr>
          <w:rFonts w:ascii="Times New Roman" w:hAnsi="Times New Roman" w:cs="Times New Roman"/>
          <w:bCs/>
          <w:sz w:val="16"/>
          <w:szCs w:val="16"/>
        </w:rPr>
        <w:t>, allegate al DM n. 5669 del 12/07/2011.</w:t>
      </w:r>
    </w:p>
    <w:p w:rsidR="00AC17CE" w:rsidRPr="00D94061" w:rsidRDefault="00AC17CE" w:rsidP="00E32D6C">
      <w:pPr>
        <w:spacing w:line="240" w:lineRule="auto"/>
        <w:ind w:right="337"/>
        <w:jc w:val="both"/>
        <w:rPr>
          <w:rFonts w:ascii="Times New Roman" w:hAnsi="Times New Roman" w:cs="Times New Roman"/>
          <w:b/>
          <w:bCs/>
          <w:sz w:val="16"/>
          <w:szCs w:val="16"/>
        </w:rPr>
      </w:pPr>
      <w:r w:rsidRPr="00D94061">
        <w:rPr>
          <w:rFonts w:ascii="Times New Roman" w:hAnsi="Times New Roman" w:cs="Times New Roman"/>
          <w:b/>
          <w:sz w:val="16"/>
          <w:szCs w:val="16"/>
        </w:rPr>
        <w:t xml:space="preserve">D.M. del 12 luglio 2011, </w:t>
      </w:r>
      <w:proofErr w:type="spellStart"/>
      <w:r w:rsidRPr="00D94061">
        <w:rPr>
          <w:rFonts w:ascii="Times New Roman" w:hAnsi="Times New Roman" w:cs="Times New Roman"/>
          <w:b/>
          <w:sz w:val="16"/>
          <w:szCs w:val="16"/>
        </w:rPr>
        <w:t>prot</w:t>
      </w:r>
      <w:proofErr w:type="spellEnd"/>
      <w:r w:rsidRPr="00D94061">
        <w:rPr>
          <w:rFonts w:ascii="Times New Roman" w:hAnsi="Times New Roman" w:cs="Times New Roman"/>
          <w:b/>
          <w:sz w:val="16"/>
          <w:szCs w:val="16"/>
        </w:rPr>
        <w:t xml:space="preserve">. 5669, art. </w:t>
      </w:r>
      <w:proofErr w:type="gramStart"/>
      <w:r w:rsidRPr="00D94061">
        <w:rPr>
          <w:rFonts w:ascii="Times New Roman" w:hAnsi="Times New Roman" w:cs="Times New Roman"/>
          <w:b/>
          <w:sz w:val="16"/>
          <w:szCs w:val="16"/>
        </w:rPr>
        <w:t>6</w:t>
      </w:r>
      <w:r w:rsidRPr="00D94061">
        <w:rPr>
          <w:rFonts w:ascii="Times New Roman" w:hAnsi="Times New Roman" w:cs="Times New Roman"/>
          <w:sz w:val="16"/>
          <w:szCs w:val="16"/>
        </w:rPr>
        <w:t xml:space="preserve">  e</w:t>
      </w:r>
      <w:proofErr w:type="gramEnd"/>
      <w:r w:rsidRPr="00D94061">
        <w:rPr>
          <w:rFonts w:ascii="Times New Roman" w:hAnsi="Times New Roman" w:cs="Times New Roman"/>
          <w:sz w:val="16"/>
          <w:szCs w:val="16"/>
        </w:rPr>
        <w:t xml:space="preserve"> allegate Linee Guida.</w:t>
      </w:r>
    </w:p>
    <w:p w:rsidR="00AC17CE" w:rsidRDefault="00AC17CE" w:rsidP="00CA4C85">
      <w:pPr>
        <w:pStyle w:val="Testonotaapidipagina"/>
        <w:jc w:val="both"/>
      </w:pPr>
    </w:p>
  </w:footnote>
  <w:footnote w:id="5">
    <w:p w:rsidR="00AC17CE" w:rsidRPr="00475F33" w:rsidRDefault="00AC17CE" w:rsidP="00CA4C85">
      <w:pPr>
        <w:pStyle w:val="Testonotaapidipagina"/>
        <w:ind w:left="567"/>
      </w:pPr>
      <w:r w:rsidRPr="00475F33">
        <w:rPr>
          <w:rStyle w:val="Rimandonotaapidipagina"/>
        </w:rPr>
        <w:footnoteRef/>
      </w:r>
      <w:r w:rsidRPr="00475F33">
        <w:t xml:space="preserve"> </w:t>
      </w:r>
      <w:r w:rsidRPr="00BA1E63">
        <w:rPr>
          <w:sz w:val="16"/>
          <w:szCs w:val="16"/>
        </w:rPr>
        <w:t>NOTA MIUR n. 3587 del 3 giugno 2014: “</w:t>
      </w:r>
      <w:r w:rsidRPr="00BA1E63">
        <w:rPr>
          <w:i/>
          <w:sz w:val="16"/>
          <w:szCs w:val="16"/>
        </w:rPr>
        <w:t>Esame di stato conclusivo del 1° ciclo di istruzione</w:t>
      </w:r>
      <w:r w:rsidRPr="00BA1E63">
        <w:rPr>
          <w:sz w:val="16"/>
          <w:szCs w:val="16"/>
        </w:rPr>
        <w:t>”, pag. 2.</w:t>
      </w:r>
    </w:p>
  </w:footnote>
  <w:footnote w:id="6">
    <w:p w:rsidR="00AC17CE" w:rsidRPr="00D94061" w:rsidRDefault="00AC17CE" w:rsidP="00A916C7">
      <w:pPr>
        <w:ind w:right="337"/>
        <w:rPr>
          <w:rFonts w:ascii="Times New Roman" w:hAnsi="Times New Roman" w:cs="Times New Roman"/>
          <w:sz w:val="16"/>
          <w:szCs w:val="16"/>
          <w:vertAlign w:val="superscript"/>
        </w:rPr>
      </w:pPr>
      <w:r>
        <w:rPr>
          <w:rStyle w:val="Rimandonotaapidipagina"/>
        </w:rPr>
        <w:footnoteRef/>
      </w:r>
      <w:r>
        <w:t xml:space="preserve"> </w:t>
      </w:r>
      <w:r w:rsidRPr="00D94061">
        <w:rPr>
          <w:rFonts w:ascii="Times New Roman" w:hAnsi="Times New Roman" w:cs="Times New Roman"/>
          <w:b/>
          <w:bCs/>
          <w:sz w:val="16"/>
          <w:szCs w:val="16"/>
        </w:rPr>
        <w:t>LEGGE 8 ottobre 2010, n. 170</w:t>
      </w:r>
      <w:r w:rsidRPr="00D94061">
        <w:rPr>
          <w:rFonts w:ascii="Times New Roman" w:hAnsi="Times New Roman" w:cs="Times New Roman"/>
          <w:bCs/>
          <w:sz w:val="16"/>
          <w:szCs w:val="16"/>
        </w:rPr>
        <w:t xml:space="preserve"> “</w:t>
      </w:r>
      <w:r w:rsidRPr="00D94061">
        <w:rPr>
          <w:rFonts w:ascii="Times New Roman" w:hAnsi="Times New Roman" w:cs="Times New Roman"/>
          <w:bCs/>
          <w:i/>
          <w:iCs/>
          <w:sz w:val="16"/>
          <w:szCs w:val="16"/>
        </w:rPr>
        <w:t>Nuove norme in materia di disturbi specifici di apprendimento in ambito scolastico”, Gazzetta Ufficiale N. 244</w:t>
      </w:r>
      <w:r>
        <w:rPr>
          <w:rFonts w:ascii="Times New Roman" w:hAnsi="Times New Roman" w:cs="Times New Roman"/>
          <w:bCs/>
          <w:i/>
          <w:iCs/>
          <w:sz w:val="16"/>
          <w:szCs w:val="16"/>
        </w:rPr>
        <w:t xml:space="preserve"> </w:t>
      </w:r>
      <w:r w:rsidRPr="00D94061">
        <w:rPr>
          <w:rFonts w:ascii="Times New Roman" w:hAnsi="Times New Roman" w:cs="Times New Roman"/>
          <w:bCs/>
          <w:i/>
          <w:iCs/>
          <w:sz w:val="16"/>
          <w:szCs w:val="16"/>
        </w:rPr>
        <w:t>del 18 Ottobre 2010</w:t>
      </w:r>
      <w:r w:rsidRPr="00D94061">
        <w:rPr>
          <w:rFonts w:ascii="Times New Roman" w:hAnsi="Times New Roman" w:cs="Times New Roman"/>
          <w:sz w:val="16"/>
          <w:szCs w:val="16"/>
          <w:vertAlign w:val="superscript"/>
        </w:rPr>
        <w:t>.</w:t>
      </w:r>
    </w:p>
    <w:p w:rsidR="00AC17CE" w:rsidRDefault="00AC17CE" w:rsidP="00CA4C85">
      <w:pPr>
        <w:pStyle w:val="Testonotaapidipagina"/>
      </w:pPr>
    </w:p>
  </w:footnote>
  <w:footnote w:id="7">
    <w:p w:rsidR="00AC17CE" w:rsidRPr="00E92A6A" w:rsidRDefault="00AC17CE" w:rsidP="00CA4C85">
      <w:pPr>
        <w:spacing w:line="240" w:lineRule="auto"/>
        <w:ind w:left="-57" w:right="337"/>
        <w:jc w:val="both"/>
        <w:rPr>
          <w:rFonts w:ascii="Times New Roman" w:hAnsi="Times New Roman" w:cs="Times New Roman"/>
          <w:sz w:val="16"/>
          <w:szCs w:val="16"/>
        </w:rPr>
      </w:pPr>
      <w:r>
        <w:rPr>
          <w:rStyle w:val="Rimandonotaapidipagina"/>
        </w:rPr>
        <w:footnoteRef/>
      </w:r>
      <w:r>
        <w:t xml:space="preserve"> </w:t>
      </w:r>
      <w:r w:rsidRPr="00E92A6A">
        <w:rPr>
          <w:rFonts w:ascii="Times New Roman" w:hAnsi="Times New Roman" w:cs="Times New Roman"/>
          <w:sz w:val="16"/>
          <w:szCs w:val="16"/>
        </w:rPr>
        <w:t>Per</w:t>
      </w:r>
      <w:r w:rsidRPr="00E92A6A">
        <w:rPr>
          <w:rFonts w:ascii="Times New Roman" w:hAnsi="Times New Roman" w:cs="Times New Roman"/>
          <w:b/>
          <w:sz w:val="16"/>
          <w:szCs w:val="16"/>
        </w:rPr>
        <w:t xml:space="preserve"> </w:t>
      </w:r>
      <w:r w:rsidRPr="00E92A6A">
        <w:rPr>
          <w:rFonts w:ascii="Times New Roman" w:hAnsi="Times New Roman" w:cs="Times New Roman"/>
          <w:sz w:val="16"/>
          <w:szCs w:val="16"/>
        </w:rPr>
        <w:t>la valutazione degli alunni con Bisogni Educativi Speciali si fa riferimento alla:</w:t>
      </w:r>
    </w:p>
    <w:p w:rsidR="00AC17CE" w:rsidRPr="00E92A6A" w:rsidRDefault="00AC17CE" w:rsidP="00CA4C85">
      <w:pPr>
        <w:spacing w:line="240" w:lineRule="auto"/>
        <w:ind w:left="-57" w:right="337"/>
        <w:jc w:val="both"/>
        <w:rPr>
          <w:rFonts w:ascii="Times New Roman" w:hAnsi="Times New Roman" w:cs="Times New Roman"/>
          <w:sz w:val="16"/>
          <w:szCs w:val="16"/>
        </w:rPr>
      </w:pPr>
      <w:r w:rsidRPr="00E92A6A">
        <w:rPr>
          <w:rFonts w:ascii="Times New Roman" w:hAnsi="Times New Roman" w:cs="Times New Roman"/>
          <w:b/>
          <w:sz w:val="16"/>
          <w:szCs w:val="16"/>
        </w:rPr>
        <w:t>C.M. n° 8, 561 del 6/03/2013</w:t>
      </w:r>
      <w:r w:rsidRPr="00E92A6A">
        <w:rPr>
          <w:rFonts w:ascii="Times New Roman" w:hAnsi="Times New Roman" w:cs="Times New Roman"/>
          <w:sz w:val="16"/>
          <w:szCs w:val="16"/>
        </w:rPr>
        <w:t xml:space="preserve"> “</w:t>
      </w:r>
      <w:r w:rsidRPr="00E92A6A">
        <w:rPr>
          <w:rFonts w:ascii="Times New Roman" w:hAnsi="Times New Roman" w:cs="Times New Roman"/>
          <w:i/>
          <w:sz w:val="16"/>
          <w:szCs w:val="16"/>
        </w:rPr>
        <w:t>intervento Strumenti di per alunni con bisogni educativi speciali e organizzazione territoriale per l’inclusione scolastica</w:t>
      </w:r>
      <w:r w:rsidRPr="00E92A6A">
        <w:rPr>
          <w:rFonts w:ascii="Times New Roman" w:hAnsi="Times New Roman" w:cs="Times New Roman"/>
          <w:sz w:val="16"/>
          <w:szCs w:val="16"/>
        </w:rPr>
        <w:t>.</w:t>
      </w:r>
      <w:r w:rsidRPr="00E92A6A">
        <w:rPr>
          <w:rFonts w:ascii="Times New Roman" w:hAnsi="Times New Roman" w:cs="Times New Roman"/>
          <w:i/>
          <w:sz w:val="16"/>
          <w:szCs w:val="16"/>
        </w:rPr>
        <w:t xml:space="preserve"> Indicazioni operative”.</w:t>
      </w:r>
      <w:r w:rsidRPr="00E92A6A">
        <w:rPr>
          <w:rFonts w:ascii="Times New Roman" w:hAnsi="Times New Roman" w:cs="Times New Roman"/>
          <w:sz w:val="16"/>
          <w:szCs w:val="16"/>
        </w:rPr>
        <w:t xml:space="preserve"> </w:t>
      </w:r>
    </w:p>
    <w:p w:rsidR="00AC17CE" w:rsidRPr="00E92A6A" w:rsidRDefault="00AC17CE" w:rsidP="00CA4C85">
      <w:pPr>
        <w:spacing w:line="240" w:lineRule="auto"/>
        <w:ind w:left="-57" w:right="337"/>
        <w:jc w:val="both"/>
        <w:rPr>
          <w:rFonts w:ascii="Times New Roman" w:hAnsi="Times New Roman" w:cs="Times New Roman"/>
          <w:sz w:val="16"/>
          <w:szCs w:val="16"/>
        </w:rPr>
      </w:pPr>
      <w:r w:rsidRPr="00E92A6A">
        <w:rPr>
          <w:rFonts w:ascii="Times New Roman" w:hAnsi="Times New Roman" w:cs="Times New Roman"/>
          <w:b/>
          <w:sz w:val="16"/>
          <w:szCs w:val="16"/>
        </w:rPr>
        <w:t xml:space="preserve">D.M. del 27/12/2012 </w:t>
      </w:r>
      <w:r w:rsidRPr="00E92A6A">
        <w:rPr>
          <w:rFonts w:ascii="Times New Roman" w:hAnsi="Times New Roman" w:cs="Times New Roman"/>
          <w:sz w:val="16"/>
          <w:szCs w:val="16"/>
        </w:rPr>
        <w:t>“</w:t>
      </w:r>
      <w:r w:rsidRPr="00E92A6A">
        <w:rPr>
          <w:rFonts w:ascii="Times New Roman" w:hAnsi="Times New Roman" w:cs="Times New Roman"/>
          <w:i/>
          <w:sz w:val="16"/>
          <w:szCs w:val="16"/>
        </w:rPr>
        <w:t>Strumenti di intervento per alunni con bisogni educativi speciali e organizzazione territoriale per l’inclusione scolastica</w:t>
      </w:r>
      <w:r w:rsidRPr="00E92A6A">
        <w:rPr>
          <w:rFonts w:ascii="Times New Roman" w:hAnsi="Times New Roman" w:cs="Times New Roman"/>
          <w:sz w:val="16"/>
          <w:szCs w:val="16"/>
        </w:rPr>
        <w:t xml:space="preserve">”. </w:t>
      </w:r>
    </w:p>
    <w:p w:rsidR="00AC17CE" w:rsidRPr="00E92A6A" w:rsidRDefault="00AC17CE" w:rsidP="00CA4C85">
      <w:pPr>
        <w:autoSpaceDE w:val="0"/>
        <w:autoSpaceDN w:val="0"/>
        <w:adjustRightInd w:val="0"/>
        <w:spacing w:line="240" w:lineRule="auto"/>
        <w:jc w:val="both"/>
        <w:rPr>
          <w:rFonts w:ascii="Times New Roman" w:hAnsi="Times New Roman" w:cs="Times New Roman"/>
          <w:sz w:val="16"/>
          <w:szCs w:val="16"/>
        </w:rPr>
      </w:pPr>
      <w:r w:rsidRPr="00E92A6A">
        <w:rPr>
          <w:rFonts w:ascii="Times New Roman" w:hAnsi="Times New Roman" w:cs="Times New Roman"/>
          <w:b/>
          <w:iCs/>
          <w:sz w:val="16"/>
          <w:szCs w:val="16"/>
        </w:rPr>
        <w:t xml:space="preserve">NOTA MIUR </w:t>
      </w:r>
      <w:proofErr w:type="spellStart"/>
      <w:r w:rsidRPr="00E92A6A">
        <w:rPr>
          <w:rFonts w:ascii="Times New Roman" w:hAnsi="Times New Roman" w:cs="Times New Roman"/>
          <w:b/>
          <w:iCs/>
          <w:sz w:val="16"/>
          <w:szCs w:val="16"/>
        </w:rPr>
        <w:t>Prot</w:t>
      </w:r>
      <w:proofErr w:type="spellEnd"/>
      <w:r w:rsidRPr="00E92A6A">
        <w:rPr>
          <w:rFonts w:ascii="Times New Roman" w:hAnsi="Times New Roman" w:cs="Times New Roman"/>
          <w:b/>
          <w:iCs/>
          <w:sz w:val="16"/>
          <w:szCs w:val="16"/>
        </w:rPr>
        <w:t>. n. 2563</w:t>
      </w:r>
      <w:r w:rsidRPr="00E92A6A">
        <w:rPr>
          <w:rFonts w:ascii="Times New Roman" w:hAnsi="Times New Roman" w:cs="Times New Roman"/>
          <w:b/>
          <w:sz w:val="16"/>
          <w:szCs w:val="16"/>
        </w:rPr>
        <w:t xml:space="preserve"> </w:t>
      </w:r>
      <w:r w:rsidRPr="00E92A6A">
        <w:rPr>
          <w:rFonts w:ascii="Times New Roman" w:hAnsi="Times New Roman" w:cs="Times New Roman"/>
          <w:b/>
          <w:iCs/>
          <w:sz w:val="16"/>
          <w:szCs w:val="16"/>
        </w:rPr>
        <w:t xml:space="preserve">del 22 novembre 2013. </w:t>
      </w:r>
      <w:r w:rsidRPr="00E92A6A">
        <w:rPr>
          <w:rFonts w:ascii="Times New Roman" w:hAnsi="Times New Roman" w:cs="Times New Roman"/>
          <w:sz w:val="16"/>
          <w:szCs w:val="16"/>
        </w:rPr>
        <w:t>“</w:t>
      </w:r>
      <w:r w:rsidRPr="00E92A6A">
        <w:rPr>
          <w:rFonts w:ascii="Times New Roman" w:hAnsi="Times New Roman" w:cs="Times New Roman"/>
          <w:i/>
          <w:sz w:val="16"/>
          <w:szCs w:val="16"/>
        </w:rPr>
        <w:t>Strumenti di intervento per alunni con Bisogni Educativi Speciali. A.S. 2013/2014. Chiarimenti</w:t>
      </w:r>
      <w:r w:rsidRPr="00E92A6A">
        <w:rPr>
          <w:rFonts w:ascii="Times New Roman" w:hAnsi="Times New Roman" w:cs="Times New Roman"/>
          <w:sz w:val="16"/>
          <w:szCs w:val="16"/>
        </w:rPr>
        <w:t>”.</w:t>
      </w:r>
    </w:p>
    <w:p w:rsidR="00AC17CE" w:rsidRPr="009541F9" w:rsidRDefault="00AC17CE" w:rsidP="00CA4C85">
      <w:pPr>
        <w:spacing w:line="360" w:lineRule="auto"/>
        <w:ind w:right="337"/>
        <w:jc w:val="both"/>
        <w:rPr>
          <w:rFonts w:ascii="Times New Roman" w:hAnsi="Times New Roman" w:cs="Times New Roman"/>
          <w:b/>
          <w:sz w:val="24"/>
          <w:szCs w:val="24"/>
        </w:rPr>
      </w:pPr>
    </w:p>
    <w:p w:rsidR="00AC17CE" w:rsidRDefault="00AC17CE" w:rsidP="00CA4C85">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C"/>
    <w:multiLevelType w:val="hybridMultilevel"/>
    <w:tmpl w:val="51088276"/>
    <w:lvl w:ilvl="0" w:tplc="FFFFFFFF">
      <w:start w:val="8"/>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F"/>
    <w:multiLevelType w:val="hybridMultilevel"/>
    <w:tmpl w:val="415E286C"/>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0"/>
    <w:multiLevelType w:val="hybridMultilevel"/>
    <w:tmpl w:val="7C58FD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75C088E"/>
    <w:multiLevelType w:val="hybridMultilevel"/>
    <w:tmpl w:val="DDF46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5867D1"/>
    <w:multiLevelType w:val="hybridMultilevel"/>
    <w:tmpl w:val="10E44DF4"/>
    <w:lvl w:ilvl="0" w:tplc="5262EDD0">
      <w:start w:val="1"/>
      <w:numFmt w:val="bullet"/>
      <w:lvlText w:val=""/>
      <w:lvlJc w:val="left"/>
      <w:pPr>
        <w:tabs>
          <w:tab w:val="num" w:pos="1390"/>
        </w:tabs>
        <w:ind w:left="1390" w:hanging="113"/>
      </w:pPr>
      <w:rPr>
        <w:rFonts w:ascii="Symbol" w:hAnsi="Symbol" w:cs="MingLiU" w:hint="default"/>
        <w:color w:val="auto"/>
        <w:sz w:val="16"/>
        <w:szCs w:val="16"/>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9">
    <w:nsid w:val="37992AD5"/>
    <w:multiLevelType w:val="multilevel"/>
    <w:tmpl w:val="E8A8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D13EE"/>
    <w:multiLevelType w:val="hybridMultilevel"/>
    <w:tmpl w:val="B0E03730"/>
    <w:lvl w:ilvl="0" w:tplc="82743C0E">
      <w:start w:val="1"/>
      <w:numFmt w:val="bullet"/>
      <w:lvlText w:val=""/>
      <w:lvlJc w:val="left"/>
      <w:pPr>
        <w:ind w:left="1211" w:hanging="360"/>
      </w:pPr>
      <w:rPr>
        <w:rFonts w:ascii="Symbol" w:hAnsi="Symbol" w:hint="default"/>
        <w:color w:val="auto"/>
        <w:sz w:val="18"/>
        <w:szCs w:val="18"/>
      </w:rPr>
    </w:lvl>
    <w:lvl w:ilvl="1" w:tplc="5A922AE2">
      <w:numFmt w:val="bullet"/>
      <w:lvlText w:val="-"/>
      <w:lvlJc w:val="left"/>
      <w:pPr>
        <w:tabs>
          <w:tab w:val="num" w:pos="2160"/>
        </w:tabs>
        <w:ind w:left="2160" w:hanging="360"/>
      </w:pPr>
      <w:rPr>
        <w:rFonts w:ascii="MingLiU" w:eastAsia="MingLiU" w:hAnsi="MingLiU" w:cs="MingLiU" w:hint="default"/>
        <w:color w:val="auto"/>
        <w:sz w:val="18"/>
        <w:szCs w:val="18"/>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nsid w:val="5B924CCA"/>
    <w:multiLevelType w:val="hybridMultilevel"/>
    <w:tmpl w:val="E484566E"/>
    <w:lvl w:ilvl="0" w:tplc="21425070">
      <w:start w:val="3"/>
      <w:numFmt w:val="decimal"/>
      <w:lvlText w:val="%1"/>
      <w:lvlJc w:val="left"/>
      <w:pPr>
        <w:tabs>
          <w:tab w:val="num" w:pos="720"/>
        </w:tabs>
        <w:ind w:left="720" w:hanging="360"/>
      </w:pPr>
      <w:rPr>
        <w:rFonts w:hint="default"/>
      </w:rPr>
    </w:lvl>
    <w:lvl w:ilvl="1" w:tplc="82743C0E">
      <w:start w:val="1"/>
      <w:numFmt w:val="bullet"/>
      <w:lvlText w:val=""/>
      <w:lvlJc w:val="left"/>
      <w:pPr>
        <w:ind w:left="1260" w:hanging="360"/>
      </w:pPr>
      <w:rPr>
        <w:rFonts w:ascii="Symbol" w:hAnsi="Symbol" w:hint="default"/>
        <w:color w:val="auto"/>
        <w:sz w:val="18"/>
        <w:szCs w:val="18"/>
      </w:rPr>
    </w:lvl>
    <w:lvl w:ilvl="2" w:tplc="46488404">
      <w:start w:val="2"/>
      <w:numFmt w:val="bullet"/>
      <w:lvlText w:val="-"/>
      <w:lvlJc w:val="left"/>
      <w:pPr>
        <w:tabs>
          <w:tab w:val="num" w:pos="1353"/>
        </w:tabs>
        <w:ind w:left="1353"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4A55A54"/>
    <w:multiLevelType w:val="hybridMultilevel"/>
    <w:tmpl w:val="25B602B6"/>
    <w:lvl w:ilvl="0" w:tplc="0410000F">
      <w:start w:val="1"/>
      <w:numFmt w:val="decimal"/>
      <w:lvlText w:val="%1."/>
      <w:lvlJc w:val="left"/>
      <w:pPr>
        <w:tabs>
          <w:tab w:val="num" w:pos="720"/>
        </w:tabs>
        <w:ind w:left="720" w:hanging="360"/>
      </w:pPr>
      <w:rPr>
        <w:rFonts w:hint="default"/>
      </w:rPr>
    </w:lvl>
    <w:lvl w:ilvl="1" w:tplc="5A922AE2">
      <w:numFmt w:val="bullet"/>
      <w:lvlText w:val="-"/>
      <w:lvlJc w:val="left"/>
      <w:pPr>
        <w:tabs>
          <w:tab w:val="num" w:pos="1440"/>
        </w:tabs>
        <w:ind w:left="1440" w:hanging="360"/>
      </w:pPr>
      <w:rPr>
        <w:rFonts w:ascii="Comic Sans MS" w:eastAsia="Comic Sans MS" w:hAnsi="Comic Sans MS" w:cs="Comic Sans M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D6D2237"/>
    <w:multiLevelType w:val="hybridMultilevel"/>
    <w:tmpl w:val="A4B077E0"/>
    <w:lvl w:ilvl="0" w:tplc="3E940076">
      <w:start w:val="1"/>
      <w:numFmt w:val="decimal"/>
      <w:lvlText w:val="%1."/>
      <w:lvlJc w:val="left"/>
      <w:pPr>
        <w:ind w:left="320" w:hanging="217"/>
      </w:pPr>
      <w:rPr>
        <w:rFonts w:ascii="Calibri" w:eastAsia="Calibri" w:hAnsi="Calibri" w:cs="Calibri" w:hint="default"/>
        <w:w w:val="99"/>
        <w:sz w:val="22"/>
        <w:szCs w:val="22"/>
      </w:rPr>
    </w:lvl>
    <w:lvl w:ilvl="1" w:tplc="F9E0AADE">
      <w:numFmt w:val="bullet"/>
      <w:lvlText w:val="•"/>
      <w:lvlJc w:val="left"/>
      <w:pPr>
        <w:ind w:left="1871" w:hanging="217"/>
      </w:pPr>
      <w:rPr>
        <w:rFonts w:hint="default"/>
      </w:rPr>
    </w:lvl>
    <w:lvl w:ilvl="2" w:tplc="A58A51BC">
      <w:numFmt w:val="bullet"/>
      <w:lvlText w:val="•"/>
      <w:lvlJc w:val="left"/>
      <w:pPr>
        <w:ind w:left="3423" w:hanging="217"/>
      </w:pPr>
      <w:rPr>
        <w:rFonts w:hint="default"/>
      </w:rPr>
    </w:lvl>
    <w:lvl w:ilvl="3" w:tplc="0BC6EDF0">
      <w:numFmt w:val="bullet"/>
      <w:lvlText w:val="•"/>
      <w:lvlJc w:val="left"/>
      <w:pPr>
        <w:ind w:left="4975" w:hanging="217"/>
      </w:pPr>
      <w:rPr>
        <w:rFonts w:hint="default"/>
      </w:rPr>
    </w:lvl>
    <w:lvl w:ilvl="4" w:tplc="AC5E1C6E">
      <w:numFmt w:val="bullet"/>
      <w:lvlText w:val="•"/>
      <w:lvlJc w:val="left"/>
      <w:pPr>
        <w:ind w:left="6527" w:hanging="217"/>
      </w:pPr>
      <w:rPr>
        <w:rFonts w:hint="default"/>
      </w:rPr>
    </w:lvl>
    <w:lvl w:ilvl="5" w:tplc="E6DAE764">
      <w:numFmt w:val="bullet"/>
      <w:lvlText w:val="•"/>
      <w:lvlJc w:val="left"/>
      <w:pPr>
        <w:ind w:left="8079" w:hanging="217"/>
      </w:pPr>
      <w:rPr>
        <w:rFonts w:hint="default"/>
      </w:rPr>
    </w:lvl>
    <w:lvl w:ilvl="6" w:tplc="93AE1FC8">
      <w:numFmt w:val="bullet"/>
      <w:lvlText w:val="•"/>
      <w:lvlJc w:val="left"/>
      <w:pPr>
        <w:ind w:left="9631" w:hanging="217"/>
      </w:pPr>
      <w:rPr>
        <w:rFonts w:hint="default"/>
      </w:rPr>
    </w:lvl>
    <w:lvl w:ilvl="7" w:tplc="938CD948">
      <w:numFmt w:val="bullet"/>
      <w:lvlText w:val="•"/>
      <w:lvlJc w:val="left"/>
      <w:pPr>
        <w:ind w:left="11182" w:hanging="217"/>
      </w:pPr>
      <w:rPr>
        <w:rFonts w:hint="default"/>
      </w:rPr>
    </w:lvl>
    <w:lvl w:ilvl="8" w:tplc="3BF45C8C">
      <w:numFmt w:val="bullet"/>
      <w:lvlText w:val="•"/>
      <w:lvlJc w:val="left"/>
      <w:pPr>
        <w:ind w:left="12734" w:hanging="217"/>
      </w:pPr>
      <w:rPr>
        <w:rFonts w:hint="default"/>
      </w:rPr>
    </w:lvl>
  </w:abstractNum>
  <w:num w:numId="1">
    <w:abstractNumId w:val="4"/>
  </w:num>
  <w:num w:numId="2">
    <w:abstractNumId w:val="5"/>
  </w:num>
  <w:num w:numId="3">
    <w:abstractNumId w:val="6"/>
  </w:num>
  <w:num w:numId="4">
    <w:abstractNumId w:val="9"/>
  </w:num>
  <w:num w:numId="5">
    <w:abstractNumId w:val="12"/>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
  </w:num>
  <w:num w:numId="11">
    <w:abstractNumId w:val="2"/>
  </w:num>
  <w:num w:numId="12">
    <w:abstractNumId w:val="3"/>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85"/>
    <w:rsid w:val="00015964"/>
    <w:rsid w:val="00016DE2"/>
    <w:rsid w:val="000214A1"/>
    <w:rsid w:val="000D1DC8"/>
    <w:rsid w:val="00185BA2"/>
    <w:rsid w:val="002A4AFF"/>
    <w:rsid w:val="002B1084"/>
    <w:rsid w:val="002F3957"/>
    <w:rsid w:val="00312EF0"/>
    <w:rsid w:val="003333E8"/>
    <w:rsid w:val="003B5D5F"/>
    <w:rsid w:val="003C3EE5"/>
    <w:rsid w:val="00456F6B"/>
    <w:rsid w:val="004D477C"/>
    <w:rsid w:val="00502DD7"/>
    <w:rsid w:val="00514D16"/>
    <w:rsid w:val="00521A74"/>
    <w:rsid w:val="005A0D93"/>
    <w:rsid w:val="00682463"/>
    <w:rsid w:val="00691536"/>
    <w:rsid w:val="00697DD1"/>
    <w:rsid w:val="006C6B04"/>
    <w:rsid w:val="006F438F"/>
    <w:rsid w:val="00721ACD"/>
    <w:rsid w:val="0072661D"/>
    <w:rsid w:val="007333EB"/>
    <w:rsid w:val="008F1C84"/>
    <w:rsid w:val="00A02D9F"/>
    <w:rsid w:val="00A179AC"/>
    <w:rsid w:val="00A67A93"/>
    <w:rsid w:val="00A903AD"/>
    <w:rsid w:val="00A916C7"/>
    <w:rsid w:val="00A9387B"/>
    <w:rsid w:val="00AB7295"/>
    <w:rsid w:val="00AC17CE"/>
    <w:rsid w:val="00AE5E82"/>
    <w:rsid w:val="00B009D8"/>
    <w:rsid w:val="00C10B93"/>
    <w:rsid w:val="00C30496"/>
    <w:rsid w:val="00C31503"/>
    <w:rsid w:val="00CA4C85"/>
    <w:rsid w:val="00CE773E"/>
    <w:rsid w:val="00D05CB0"/>
    <w:rsid w:val="00D53A82"/>
    <w:rsid w:val="00D6345C"/>
    <w:rsid w:val="00D9377A"/>
    <w:rsid w:val="00E32D6C"/>
    <w:rsid w:val="00ED62D1"/>
    <w:rsid w:val="00F10021"/>
    <w:rsid w:val="00F2212D"/>
    <w:rsid w:val="00F27FCA"/>
    <w:rsid w:val="00F53F36"/>
    <w:rsid w:val="00F75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2281842-017D-41A0-B94A-80D8263A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D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A4C85"/>
    <w:pPr>
      <w:spacing w:before="100" w:beforeAutospacing="1" w:after="100" w:afterAutospacing="1" w:line="240" w:lineRule="auto"/>
    </w:pPr>
    <w:rPr>
      <w:rFonts w:ascii="Times New Roman" w:eastAsia="Times New Roman" w:hAnsi="Times New Roman" w:cs="Times New Roman"/>
      <w:sz w:val="24"/>
      <w:szCs w:val="24"/>
    </w:rPr>
  </w:style>
  <w:style w:type="character" w:styleId="Rimandonotaapidipagina">
    <w:name w:val="footnote reference"/>
    <w:rsid w:val="00CA4C85"/>
    <w:rPr>
      <w:vertAlign w:val="superscript"/>
    </w:rPr>
  </w:style>
  <w:style w:type="paragraph" w:styleId="Testonotaapidipagina">
    <w:name w:val="footnote text"/>
    <w:basedOn w:val="Normale"/>
    <w:link w:val="TestonotaapidipaginaCarattere"/>
    <w:rsid w:val="00CA4C85"/>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CA4C85"/>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semiHidden/>
    <w:unhideWhenUsed/>
    <w:rsid w:val="00016D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16DE2"/>
  </w:style>
  <w:style w:type="paragraph" w:styleId="Pidipagina">
    <w:name w:val="footer"/>
    <w:basedOn w:val="Normale"/>
    <w:link w:val="PidipaginaCarattere"/>
    <w:uiPriority w:val="99"/>
    <w:unhideWhenUsed/>
    <w:rsid w:val="00016D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DE2"/>
  </w:style>
  <w:style w:type="character" w:styleId="Collegamentoipertestuale">
    <w:name w:val="Hyperlink"/>
    <w:basedOn w:val="Carpredefinitoparagrafo"/>
    <w:uiPriority w:val="99"/>
    <w:semiHidden/>
    <w:unhideWhenUsed/>
    <w:rsid w:val="00C10B93"/>
    <w:rPr>
      <w:color w:val="0000FF"/>
      <w:u w:val="single"/>
    </w:rPr>
  </w:style>
  <w:style w:type="character" w:styleId="Enfasigrassetto">
    <w:name w:val="Strong"/>
    <w:basedOn w:val="Carpredefinitoparagrafo"/>
    <w:uiPriority w:val="22"/>
    <w:qFormat/>
    <w:rsid w:val="00C10B93"/>
    <w:rPr>
      <w:b/>
      <w:bCs/>
    </w:rPr>
  </w:style>
  <w:style w:type="paragraph" w:styleId="Paragrafoelenco">
    <w:name w:val="List Paragraph"/>
    <w:basedOn w:val="Normale"/>
    <w:uiPriority w:val="1"/>
    <w:qFormat/>
    <w:rsid w:val="00A9387B"/>
    <w:pPr>
      <w:ind w:left="720"/>
      <w:contextualSpacing/>
    </w:pPr>
  </w:style>
  <w:style w:type="paragraph" w:customStyle="1" w:styleId="Default">
    <w:name w:val="Default"/>
    <w:rsid w:val="00514D16"/>
    <w:pPr>
      <w:autoSpaceDE w:val="0"/>
      <w:autoSpaceDN w:val="0"/>
      <w:adjustRightInd w:val="0"/>
      <w:spacing w:after="0" w:line="240" w:lineRule="auto"/>
    </w:pPr>
    <w:rPr>
      <w:rFonts w:ascii="Courier New" w:hAnsi="Courier New" w:cs="Courier New"/>
      <w:color w:val="000000"/>
      <w:sz w:val="24"/>
      <w:szCs w:val="24"/>
    </w:rPr>
  </w:style>
  <w:style w:type="character" w:styleId="Enfasicorsivo">
    <w:name w:val="Emphasis"/>
    <w:basedOn w:val="Carpredefinitoparagrafo"/>
    <w:uiPriority w:val="20"/>
    <w:qFormat/>
    <w:rsid w:val="00312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3815">
      <w:bodyDiv w:val="1"/>
      <w:marLeft w:val="0"/>
      <w:marRight w:val="0"/>
      <w:marTop w:val="0"/>
      <w:marBottom w:val="0"/>
      <w:divBdr>
        <w:top w:val="none" w:sz="0" w:space="0" w:color="auto"/>
        <w:left w:val="none" w:sz="0" w:space="0" w:color="auto"/>
        <w:bottom w:val="none" w:sz="0" w:space="0" w:color="auto"/>
        <w:right w:val="none" w:sz="0" w:space="0" w:color="auto"/>
      </w:divBdr>
    </w:div>
    <w:div w:id="501547934">
      <w:bodyDiv w:val="1"/>
      <w:marLeft w:val="0"/>
      <w:marRight w:val="0"/>
      <w:marTop w:val="0"/>
      <w:marBottom w:val="0"/>
      <w:divBdr>
        <w:top w:val="none" w:sz="0" w:space="0" w:color="auto"/>
        <w:left w:val="none" w:sz="0" w:space="0" w:color="auto"/>
        <w:bottom w:val="none" w:sz="0" w:space="0" w:color="auto"/>
        <w:right w:val="none" w:sz="0" w:space="0" w:color="auto"/>
      </w:divBdr>
    </w:div>
    <w:div w:id="564071547">
      <w:bodyDiv w:val="1"/>
      <w:marLeft w:val="0"/>
      <w:marRight w:val="0"/>
      <w:marTop w:val="0"/>
      <w:marBottom w:val="0"/>
      <w:divBdr>
        <w:top w:val="none" w:sz="0" w:space="0" w:color="auto"/>
        <w:left w:val="none" w:sz="0" w:space="0" w:color="auto"/>
        <w:bottom w:val="none" w:sz="0" w:space="0" w:color="auto"/>
        <w:right w:val="none" w:sz="0" w:space="0" w:color="auto"/>
      </w:divBdr>
    </w:div>
    <w:div w:id="11981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B203-1A28-424A-AD0B-E3240A36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4151</Words>
  <Characters>23667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saru</dc:creator>
  <cp:lastModifiedBy>Cosimo Sgamma</cp:lastModifiedBy>
  <cp:revision>2</cp:revision>
  <dcterms:created xsi:type="dcterms:W3CDTF">2019-10-06T17:13:00Z</dcterms:created>
  <dcterms:modified xsi:type="dcterms:W3CDTF">2019-10-06T17:13:00Z</dcterms:modified>
</cp:coreProperties>
</file>