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4F1" w:rsidRDefault="00C534F1" w:rsidP="00C534F1">
      <w:pPr>
        <w:jc w:val="center"/>
        <w:rPr>
          <w:rFonts w:ascii="Tahoma" w:hAnsi="Tahoma" w:cs="Tahoma"/>
          <w:b/>
          <w:sz w:val="28"/>
          <w:szCs w:val="28"/>
          <w:u w:val="single"/>
        </w:rPr>
      </w:pPr>
      <w:r w:rsidRPr="00C534F1">
        <w:rPr>
          <w:rFonts w:ascii="Tahoma" w:hAnsi="Tahoma" w:cs="Tahoma"/>
          <w:b/>
          <w:sz w:val="28"/>
          <w:szCs w:val="28"/>
          <w:u w:val="single"/>
        </w:rPr>
        <w:t>PROGRAMMA</w:t>
      </w:r>
      <w:r w:rsidR="00246360">
        <w:rPr>
          <w:rFonts w:ascii="Tahoma" w:hAnsi="Tahoma" w:cs="Tahoma"/>
          <w:b/>
          <w:sz w:val="28"/>
          <w:szCs w:val="28"/>
          <w:u w:val="single"/>
        </w:rPr>
        <w:t xml:space="preserve"> </w:t>
      </w:r>
      <w:bookmarkStart w:id="0" w:name="_GoBack"/>
      <w:bookmarkEnd w:id="0"/>
    </w:p>
    <w:p w:rsidR="00C534F1" w:rsidRPr="00C534F1" w:rsidRDefault="00C534F1" w:rsidP="00C534F1">
      <w:pPr>
        <w:jc w:val="center"/>
        <w:rPr>
          <w:rFonts w:ascii="Tahoma" w:hAnsi="Tahoma" w:cs="Tahoma"/>
          <w:b/>
          <w:sz w:val="28"/>
          <w:szCs w:val="28"/>
          <w:u w:val="single"/>
        </w:rPr>
      </w:pPr>
    </w:p>
    <w:p w:rsidR="00C534F1" w:rsidRPr="00C534F1" w:rsidRDefault="00C534F1">
      <w:pPr>
        <w:rPr>
          <w:rFonts w:ascii="Tahoma" w:hAnsi="Tahoma" w:cs="Tahoma"/>
          <w:b/>
          <w:sz w:val="24"/>
          <w:szCs w:val="24"/>
        </w:rPr>
      </w:pPr>
      <w:r w:rsidRPr="00C534F1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b/>
          <w:sz w:val="24"/>
          <w:szCs w:val="24"/>
        </w:rPr>
        <w:t>I°</w:t>
      </w:r>
      <w:r w:rsidRPr="00C534F1">
        <w:rPr>
          <w:rFonts w:ascii="Tahoma" w:hAnsi="Tahoma" w:cs="Tahoma"/>
          <w:b/>
          <w:sz w:val="24"/>
          <w:szCs w:val="24"/>
        </w:rPr>
        <w:t xml:space="preserve"> Incontro 11 aprile dalle 15.00 alle 18.00 </w:t>
      </w:r>
    </w:p>
    <w:p w:rsidR="00C534F1" w:rsidRPr="00C534F1" w:rsidRDefault="00C534F1" w:rsidP="00C534F1">
      <w:pPr>
        <w:pStyle w:val="Paragrafoelenco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C534F1">
        <w:rPr>
          <w:rFonts w:ascii="Tahoma" w:hAnsi="Tahoma" w:cs="Tahoma"/>
          <w:sz w:val="24"/>
          <w:szCs w:val="24"/>
        </w:rPr>
        <w:t xml:space="preserve">Introduzione e presentazione del corso Prof. Gianni Pistillo </w:t>
      </w:r>
    </w:p>
    <w:p w:rsidR="00C534F1" w:rsidRPr="00C534F1" w:rsidRDefault="00C534F1" w:rsidP="00C534F1">
      <w:pPr>
        <w:pStyle w:val="Paragrafoelenco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C534F1">
        <w:rPr>
          <w:rFonts w:ascii="Tahoma" w:hAnsi="Tahoma" w:cs="Tahoma"/>
          <w:sz w:val="24"/>
          <w:szCs w:val="24"/>
        </w:rPr>
        <w:t>Saluti da parte del Presidente della Fiso Puglia Prof. Fernando Vantaggiato</w:t>
      </w:r>
    </w:p>
    <w:p w:rsidR="00C534F1" w:rsidRPr="00C534F1" w:rsidRDefault="00C534F1" w:rsidP="00C534F1">
      <w:pPr>
        <w:pStyle w:val="Paragrafoelenco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C534F1">
        <w:rPr>
          <w:rFonts w:ascii="Tahoma" w:hAnsi="Tahoma" w:cs="Tahoma"/>
          <w:sz w:val="24"/>
          <w:szCs w:val="24"/>
        </w:rPr>
        <w:t xml:space="preserve">Visione di un filmato sull’Orienteering per un approccio globale </w:t>
      </w:r>
    </w:p>
    <w:p w:rsidR="00C534F1" w:rsidRPr="00C534F1" w:rsidRDefault="00C534F1" w:rsidP="00C534F1">
      <w:pPr>
        <w:pStyle w:val="Paragrafoelenco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C534F1">
        <w:rPr>
          <w:rFonts w:ascii="Tahoma" w:hAnsi="Tahoma" w:cs="Tahoma"/>
          <w:sz w:val="24"/>
          <w:szCs w:val="24"/>
        </w:rPr>
        <w:t>Conoscenza del materiale specifico: cartina, bussola, punzone, cartellino-testimone, lanterna</w:t>
      </w:r>
    </w:p>
    <w:p w:rsidR="00C534F1" w:rsidRPr="00C534F1" w:rsidRDefault="00C534F1" w:rsidP="00C534F1">
      <w:pPr>
        <w:pStyle w:val="Paragrafoelenco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C534F1">
        <w:rPr>
          <w:rFonts w:ascii="Tahoma" w:hAnsi="Tahoma" w:cs="Tahoma"/>
          <w:sz w:val="24"/>
          <w:szCs w:val="24"/>
        </w:rPr>
        <w:t>Esercizi e giochi per l’apprendimento e la memorizzazione della simbologia</w:t>
      </w:r>
    </w:p>
    <w:p w:rsidR="00C534F1" w:rsidRPr="00C534F1" w:rsidRDefault="00C534F1" w:rsidP="00C534F1">
      <w:pPr>
        <w:pStyle w:val="Paragrafoelenco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C534F1">
        <w:rPr>
          <w:rFonts w:ascii="Tahoma" w:hAnsi="Tahoma" w:cs="Tahoma"/>
          <w:sz w:val="24"/>
          <w:szCs w:val="24"/>
        </w:rPr>
        <w:t>Utilizzo del software SCRATCH</w:t>
      </w:r>
    </w:p>
    <w:p w:rsidR="00C534F1" w:rsidRPr="00C534F1" w:rsidRDefault="00C534F1" w:rsidP="00C534F1">
      <w:pPr>
        <w:pStyle w:val="Paragrafoelenco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C534F1">
        <w:rPr>
          <w:rFonts w:ascii="Tahoma" w:hAnsi="Tahoma" w:cs="Tahoma"/>
          <w:sz w:val="24"/>
          <w:szCs w:val="24"/>
        </w:rPr>
        <w:t>Utilizzo dell’ape BEE BOT, cenni</w:t>
      </w:r>
    </w:p>
    <w:p w:rsidR="00C534F1" w:rsidRPr="00C534F1" w:rsidRDefault="00C534F1">
      <w:pPr>
        <w:rPr>
          <w:rFonts w:ascii="Tahoma" w:hAnsi="Tahoma" w:cs="Tahoma"/>
          <w:sz w:val="24"/>
          <w:szCs w:val="24"/>
        </w:rPr>
      </w:pPr>
    </w:p>
    <w:p w:rsidR="00C534F1" w:rsidRPr="00C534F1" w:rsidRDefault="00C534F1">
      <w:pPr>
        <w:rPr>
          <w:rFonts w:ascii="Tahoma" w:hAnsi="Tahoma" w:cs="Tahoma"/>
          <w:b/>
          <w:sz w:val="24"/>
          <w:szCs w:val="24"/>
        </w:rPr>
      </w:pPr>
      <w:r w:rsidRPr="00C534F1"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b/>
          <w:sz w:val="24"/>
          <w:szCs w:val="24"/>
        </w:rPr>
        <w:t>II°</w:t>
      </w:r>
      <w:r w:rsidRPr="00C534F1">
        <w:rPr>
          <w:rFonts w:ascii="Tahoma" w:hAnsi="Tahoma" w:cs="Tahoma"/>
          <w:b/>
          <w:sz w:val="24"/>
          <w:szCs w:val="24"/>
        </w:rPr>
        <w:t xml:space="preserve"> Incontro 12 aprile dalle 15.00 alle 18.00</w:t>
      </w:r>
    </w:p>
    <w:p w:rsidR="00C534F1" w:rsidRPr="00C534F1" w:rsidRDefault="00C534F1" w:rsidP="00C534F1">
      <w:pPr>
        <w:pStyle w:val="Paragrafoelenco"/>
        <w:numPr>
          <w:ilvl w:val="0"/>
          <w:numId w:val="2"/>
        </w:numPr>
        <w:rPr>
          <w:rFonts w:ascii="Tahoma" w:hAnsi="Tahoma" w:cs="Tahoma"/>
          <w:sz w:val="24"/>
          <w:szCs w:val="24"/>
        </w:rPr>
      </w:pPr>
      <w:r w:rsidRPr="00C534F1">
        <w:rPr>
          <w:rFonts w:ascii="Tahoma" w:hAnsi="Tahoma" w:cs="Tahoma"/>
          <w:sz w:val="24"/>
          <w:szCs w:val="24"/>
        </w:rPr>
        <w:t>Misura delle distanze mediante i doppi passi</w:t>
      </w:r>
    </w:p>
    <w:p w:rsidR="00C534F1" w:rsidRPr="00C534F1" w:rsidRDefault="00C534F1" w:rsidP="00C534F1">
      <w:pPr>
        <w:pStyle w:val="Paragrafoelenco"/>
        <w:numPr>
          <w:ilvl w:val="0"/>
          <w:numId w:val="2"/>
        </w:numPr>
        <w:rPr>
          <w:rFonts w:ascii="Tahoma" w:hAnsi="Tahoma" w:cs="Tahoma"/>
          <w:sz w:val="24"/>
          <w:szCs w:val="24"/>
        </w:rPr>
      </w:pPr>
      <w:r w:rsidRPr="00C534F1">
        <w:rPr>
          <w:rFonts w:ascii="Tahoma" w:hAnsi="Tahoma" w:cs="Tahoma"/>
          <w:sz w:val="24"/>
          <w:szCs w:val="24"/>
        </w:rPr>
        <w:t>Passeggiata guidata: confronto carta-terreno, riconoscimento di particolari sul terreno e dei corrispondenti sulla carta e viceversa</w:t>
      </w:r>
    </w:p>
    <w:p w:rsidR="00C534F1" w:rsidRPr="00C534F1" w:rsidRDefault="00C534F1" w:rsidP="00C534F1">
      <w:pPr>
        <w:pStyle w:val="Paragrafoelenco"/>
        <w:numPr>
          <w:ilvl w:val="0"/>
          <w:numId w:val="2"/>
        </w:numPr>
        <w:rPr>
          <w:rFonts w:ascii="Tahoma" w:hAnsi="Tahoma" w:cs="Tahoma"/>
          <w:sz w:val="24"/>
          <w:szCs w:val="24"/>
        </w:rPr>
      </w:pPr>
      <w:r w:rsidRPr="00C534F1">
        <w:rPr>
          <w:rFonts w:ascii="Tahoma" w:hAnsi="Tahoma" w:cs="Tahoma"/>
          <w:sz w:val="24"/>
          <w:szCs w:val="24"/>
        </w:rPr>
        <w:t>Stima di distanze sulla carta e sul terreno</w:t>
      </w:r>
    </w:p>
    <w:p w:rsidR="00C534F1" w:rsidRDefault="00C534F1" w:rsidP="00C534F1">
      <w:pPr>
        <w:pStyle w:val="Paragrafoelenco"/>
        <w:numPr>
          <w:ilvl w:val="0"/>
          <w:numId w:val="2"/>
        </w:numPr>
        <w:rPr>
          <w:rFonts w:ascii="Tahoma" w:hAnsi="Tahoma" w:cs="Tahoma"/>
          <w:sz w:val="24"/>
          <w:szCs w:val="24"/>
        </w:rPr>
      </w:pPr>
      <w:r w:rsidRPr="00C534F1">
        <w:rPr>
          <w:rFonts w:ascii="Tahoma" w:hAnsi="Tahoma" w:cs="Tahoma"/>
          <w:sz w:val="24"/>
          <w:szCs w:val="24"/>
        </w:rPr>
        <w:t>Primo esercizio di navigazione: filo d’Arianna</w:t>
      </w:r>
    </w:p>
    <w:p w:rsidR="00C534F1" w:rsidRPr="00C534F1" w:rsidRDefault="00C534F1" w:rsidP="00C534F1">
      <w:pPr>
        <w:pStyle w:val="Paragrafoelenco"/>
        <w:rPr>
          <w:rFonts w:ascii="Tahoma" w:hAnsi="Tahoma" w:cs="Tahoma"/>
          <w:sz w:val="24"/>
          <w:szCs w:val="24"/>
        </w:rPr>
      </w:pPr>
    </w:p>
    <w:p w:rsidR="00C534F1" w:rsidRPr="00C534F1" w:rsidRDefault="00C534F1">
      <w:pPr>
        <w:rPr>
          <w:rFonts w:ascii="Tahoma" w:hAnsi="Tahoma" w:cs="Tahoma"/>
          <w:b/>
          <w:sz w:val="24"/>
          <w:szCs w:val="24"/>
        </w:rPr>
      </w:pPr>
      <w:r w:rsidRPr="00C534F1"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b/>
          <w:sz w:val="24"/>
          <w:szCs w:val="24"/>
        </w:rPr>
        <w:t>III°</w:t>
      </w:r>
      <w:r w:rsidRPr="00C534F1">
        <w:rPr>
          <w:rFonts w:ascii="Tahoma" w:hAnsi="Tahoma" w:cs="Tahoma"/>
          <w:b/>
          <w:sz w:val="24"/>
          <w:szCs w:val="24"/>
        </w:rPr>
        <w:t xml:space="preserve"> Incontro 13 aprile dalle 15.00 alle 18.00 Attività indoor</w:t>
      </w:r>
    </w:p>
    <w:p w:rsidR="00C534F1" w:rsidRPr="00C534F1" w:rsidRDefault="00C534F1" w:rsidP="00C534F1">
      <w:pPr>
        <w:pStyle w:val="Paragrafoelenco"/>
        <w:numPr>
          <w:ilvl w:val="0"/>
          <w:numId w:val="3"/>
        </w:numPr>
        <w:rPr>
          <w:rFonts w:ascii="Tahoma" w:hAnsi="Tahoma" w:cs="Tahoma"/>
          <w:sz w:val="24"/>
          <w:szCs w:val="24"/>
        </w:rPr>
      </w:pPr>
      <w:r w:rsidRPr="00C534F1">
        <w:rPr>
          <w:rFonts w:ascii="Tahoma" w:hAnsi="Tahoma" w:cs="Tahoma"/>
          <w:sz w:val="24"/>
          <w:szCs w:val="24"/>
        </w:rPr>
        <w:t>Le simulazioni e i giochi in aula</w:t>
      </w:r>
    </w:p>
    <w:p w:rsidR="00C534F1" w:rsidRPr="00C534F1" w:rsidRDefault="00C534F1" w:rsidP="00C534F1">
      <w:pPr>
        <w:pStyle w:val="Paragrafoelenco"/>
        <w:numPr>
          <w:ilvl w:val="0"/>
          <w:numId w:val="3"/>
        </w:numPr>
        <w:rPr>
          <w:rFonts w:ascii="Tahoma" w:hAnsi="Tahoma" w:cs="Tahoma"/>
          <w:sz w:val="24"/>
          <w:szCs w:val="24"/>
        </w:rPr>
      </w:pPr>
      <w:r w:rsidRPr="00C534F1">
        <w:rPr>
          <w:rFonts w:ascii="Tahoma" w:hAnsi="Tahoma" w:cs="Tahoma"/>
          <w:sz w:val="24"/>
          <w:szCs w:val="24"/>
        </w:rPr>
        <w:t>Le esercitazioni e le varianti in palestra</w:t>
      </w:r>
    </w:p>
    <w:p w:rsidR="00C534F1" w:rsidRPr="00C534F1" w:rsidRDefault="00C534F1" w:rsidP="00C534F1">
      <w:pPr>
        <w:pStyle w:val="Paragrafoelenco"/>
        <w:numPr>
          <w:ilvl w:val="0"/>
          <w:numId w:val="3"/>
        </w:numPr>
        <w:rPr>
          <w:rFonts w:ascii="Tahoma" w:hAnsi="Tahoma" w:cs="Tahoma"/>
          <w:sz w:val="24"/>
          <w:szCs w:val="24"/>
        </w:rPr>
      </w:pPr>
      <w:r w:rsidRPr="00C534F1">
        <w:rPr>
          <w:rFonts w:ascii="Tahoma" w:hAnsi="Tahoma" w:cs="Tahoma"/>
          <w:sz w:val="24"/>
          <w:szCs w:val="24"/>
        </w:rPr>
        <w:t xml:space="preserve">Collegamenti con le discipline. Cooperative </w:t>
      </w:r>
      <w:proofErr w:type="spellStart"/>
      <w:r w:rsidRPr="00C534F1">
        <w:rPr>
          <w:rFonts w:ascii="Tahoma" w:hAnsi="Tahoma" w:cs="Tahoma"/>
          <w:sz w:val="24"/>
          <w:szCs w:val="24"/>
        </w:rPr>
        <w:t>learning</w:t>
      </w:r>
      <w:proofErr w:type="spellEnd"/>
    </w:p>
    <w:p w:rsidR="00C534F1" w:rsidRPr="00C534F1" w:rsidRDefault="00C534F1" w:rsidP="00C534F1">
      <w:pPr>
        <w:pStyle w:val="Paragrafoelenco"/>
        <w:numPr>
          <w:ilvl w:val="0"/>
          <w:numId w:val="3"/>
        </w:numPr>
        <w:rPr>
          <w:rFonts w:ascii="Tahoma" w:hAnsi="Tahoma" w:cs="Tahoma"/>
          <w:sz w:val="24"/>
          <w:szCs w:val="24"/>
        </w:rPr>
      </w:pPr>
      <w:r w:rsidRPr="00C534F1">
        <w:rPr>
          <w:rFonts w:ascii="Tahoma" w:hAnsi="Tahoma" w:cs="Tahoma"/>
          <w:sz w:val="24"/>
          <w:szCs w:val="24"/>
        </w:rPr>
        <w:t>L’organizzazione di manifestazioni in ambito scuola Attività outdoor</w:t>
      </w:r>
    </w:p>
    <w:p w:rsidR="00C534F1" w:rsidRPr="00C534F1" w:rsidRDefault="00C534F1" w:rsidP="00C534F1">
      <w:pPr>
        <w:pStyle w:val="Paragrafoelenco"/>
        <w:numPr>
          <w:ilvl w:val="0"/>
          <w:numId w:val="3"/>
        </w:numPr>
        <w:rPr>
          <w:rFonts w:ascii="Tahoma" w:hAnsi="Tahoma" w:cs="Tahoma"/>
          <w:sz w:val="24"/>
          <w:szCs w:val="24"/>
        </w:rPr>
      </w:pPr>
      <w:r w:rsidRPr="00C534F1">
        <w:rPr>
          <w:rFonts w:ascii="Tahoma" w:hAnsi="Tahoma" w:cs="Tahoma"/>
          <w:sz w:val="24"/>
          <w:szCs w:val="24"/>
        </w:rPr>
        <w:t>Il gioco e il territorio urbano (storico, architettonico, socio-culturale) e/o naturale (flora e fauna)</w:t>
      </w:r>
    </w:p>
    <w:p w:rsidR="00961ADF" w:rsidRPr="00C534F1" w:rsidRDefault="00C534F1" w:rsidP="00C534F1">
      <w:pPr>
        <w:pStyle w:val="Paragrafoelenco"/>
        <w:numPr>
          <w:ilvl w:val="0"/>
          <w:numId w:val="3"/>
        </w:numPr>
        <w:rPr>
          <w:rFonts w:ascii="Tahoma" w:hAnsi="Tahoma" w:cs="Tahoma"/>
          <w:sz w:val="24"/>
          <w:szCs w:val="24"/>
        </w:rPr>
      </w:pPr>
      <w:r w:rsidRPr="00C534F1">
        <w:rPr>
          <w:rFonts w:ascii="Tahoma" w:hAnsi="Tahoma" w:cs="Tahoma"/>
          <w:sz w:val="24"/>
          <w:szCs w:val="24"/>
        </w:rPr>
        <w:t>La progettazione in sicurezza di escursioni</w:t>
      </w:r>
    </w:p>
    <w:sectPr w:rsidR="00961ADF" w:rsidRPr="00C534F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8F1D34"/>
    <w:multiLevelType w:val="hybridMultilevel"/>
    <w:tmpl w:val="01A2F3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812636"/>
    <w:multiLevelType w:val="hybridMultilevel"/>
    <w:tmpl w:val="1CF2F4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E56FAE"/>
    <w:multiLevelType w:val="hybridMultilevel"/>
    <w:tmpl w:val="5CEC5D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4F1"/>
    <w:rsid w:val="00246360"/>
    <w:rsid w:val="00961ADF"/>
    <w:rsid w:val="00C53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534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534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Rita Rubino</dc:creator>
  <cp:lastModifiedBy>Administrator</cp:lastModifiedBy>
  <cp:revision>2</cp:revision>
  <dcterms:created xsi:type="dcterms:W3CDTF">2018-04-03T05:50:00Z</dcterms:created>
  <dcterms:modified xsi:type="dcterms:W3CDTF">2018-04-03T05:50:00Z</dcterms:modified>
</cp:coreProperties>
</file>