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Y="495"/>
        <w:tblW w:w="5000" w:type="pct"/>
        <w:tblLook w:val="04A0" w:firstRow="1" w:lastRow="0" w:firstColumn="1" w:lastColumn="0" w:noHBand="0" w:noVBand="1"/>
      </w:tblPr>
      <w:tblGrid>
        <w:gridCol w:w="2807"/>
        <w:gridCol w:w="2744"/>
        <w:gridCol w:w="4963"/>
        <w:gridCol w:w="2667"/>
        <w:gridCol w:w="1096"/>
      </w:tblGrid>
      <w:tr w:rsidR="00B42B05" w:rsidRPr="003B1FDD" w:rsidTr="00B42B05">
        <w:tc>
          <w:tcPr>
            <w:tcW w:w="983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Testo della legge</w:t>
            </w:r>
          </w:p>
        </w:tc>
        <w:tc>
          <w:tcPr>
            <w:tcW w:w="961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di valutazione</w:t>
            </w:r>
          </w:p>
        </w:tc>
        <w:tc>
          <w:tcPr>
            <w:tcW w:w="1738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Indicatori</w:t>
            </w:r>
          </w:p>
        </w:tc>
        <w:tc>
          <w:tcPr>
            <w:tcW w:w="934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Strumenti di verifica</w:t>
            </w:r>
          </w:p>
        </w:tc>
        <w:tc>
          <w:tcPr>
            <w:tcW w:w="384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Peso %</w:t>
            </w:r>
          </w:p>
        </w:tc>
      </w:tr>
      <w:tr w:rsidR="00B42B05" w:rsidRPr="003B1FDD" w:rsidTr="00B42B05">
        <w:tc>
          <w:tcPr>
            <w:tcW w:w="983" w:type="pct"/>
          </w:tcPr>
          <w:p w:rsidR="00B42B05" w:rsidRPr="003B1FDD" w:rsidRDefault="00B42B05" w:rsidP="003B1FDD">
            <w:pPr>
              <w:pStyle w:val="Nessunaspaziatura"/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Qualità dell’insegnamento e del contributo al miglioramento dell’istituzione scolastica, nonché al successo formativo e scolastico degli studenti.</w:t>
            </w:r>
          </w:p>
        </w:tc>
        <w:tc>
          <w:tcPr>
            <w:tcW w:w="961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Qualità della didattica</w:t>
            </w:r>
          </w:p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(Qualità insegnamento, innovazione didattica e metodologica, ricerca didattica, buona pratiche)</w:t>
            </w:r>
          </w:p>
        </w:tc>
        <w:tc>
          <w:tcPr>
            <w:tcW w:w="1738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Strategie didattiche (comunicare obiettivi lezione, chiarezza spiegazioni, attenzione ai BES, spazio alla discussione, utilizzo delle TIC, impiego nella didattica laboratoriale/cooperativa, indicazioni metodologiche su come studiare, interdisciplinarità, motivazione dei voti).</w:t>
            </w:r>
          </w:p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Gestione delle risorse (capacità di stimolare interesse e collaborazione, sostegno all’autostima, valorizzazione del merito).</w:t>
            </w:r>
          </w:p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Innovazioni (classi aperte, programmazione per classi parallele, didattica metacognitiva; progetti ampliamento offerta formativa).</w:t>
            </w:r>
          </w:p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Progetti ricerca (es.e-book, pubblicazioni).</w:t>
            </w:r>
          </w:p>
        </w:tc>
        <w:tc>
          <w:tcPr>
            <w:tcW w:w="934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Osservazione in aula.</w:t>
            </w:r>
          </w:p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Questionari studenti.</w:t>
            </w:r>
          </w:p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Portfolio docenti.</w:t>
            </w:r>
          </w:p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Portfolio studenti.</w:t>
            </w:r>
          </w:p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Pof-Ptof.</w:t>
            </w:r>
          </w:p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Esame progetti/prodotti.</w:t>
            </w:r>
          </w:p>
        </w:tc>
        <w:tc>
          <w:tcPr>
            <w:tcW w:w="384" w:type="pct"/>
          </w:tcPr>
          <w:p w:rsidR="00B42B05" w:rsidRPr="003B1FDD" w:rsidRDefault="0056519B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42B05" w:rsidRPr="003B1FDD">
              <w:rPr>
                <w:sz w:val="20"/>
                <w:szCs w:val="20"/>
              </w:rPr>
              <w:t>0</w:t>
            </w:r>
          </w:p>
        </w:tc>
      </w:tr>
      <w:tr w:rsidR="00B42B05" w:rsidRPr="003B1FDD" w:rsidTr="00B42B05">
        <w:tc>
          <w:tcPr>
            <w:tcW w:w="983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Risultati ottenuti dal docente o dal gruppo di docenti in relazione al potenziamento delle competenze degli alunni e dell’innovazione didattica e metodologica, nonché della collaborazione alla ricerca didattica, alla documentazione e diffusione delle buone pratiche.</w:t>
            </w:r>
          </w:p>
        </w:tc>
        <w:tc>
          <w:tcPr>
            <w:tcW w:w="961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Risultati formativi studenti</w:t>
            </w:r>
          </w:p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(Successo scolastico, potenziamento delle competenze degli alunni)</w:t>
            </w:r>
          </w:p>
        </w:tc>
        <w:tc>
          <w:tcPr>
            <w:tcW w:w="1738" w:type="pct"/>
          </w:tcPr>
          <w:p w:rsidR="00B42B05" w:rsidRPr="003B1FDD" w:rsidRDefault="00B42B05" w:rsidP="00347B5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Esiti studenti in termini di ammission</w:t>
            </w:r>
            <w:r w:rsidR="00347B5D">
              <w:rPr>
                <w:sz w:val="20"/>
                <w:szCs w:val="20"/>
              </w:rPr>
              <w:t>e</w:t>
            </w:r>
            <w:r w:rsidRPr="003B1FDD">
              <w:rPr>
                <w:sz w:val="20"/>
                <w:szCs w:val="20"/>
              </w:rPr>
              <w:t xml:space="preserve"> agli </w:t>
            </w:r>
            <w:r w:rsidR="00347B5D" w:rsidRPr="003B1FDD">
              <w:rPr>
                <w:sz w:val="20"/>
                <w:szCs w:val="20"/>
              </w:rPr>
              <w:t>anni,</w:t>
            </w:r>
            <w:r w:rsidR="00347B5D" w:rsidRPr="00347B5D">
              <w:rPr>
                <w:sz w:val="20"/>
                <w:szCs w:val="20"/>
              </w:rPr>
              <w:t xml:space="preserve"> valutazione competenze</w:t>
            </w:r>
            <w:r w:rsidRPr="00347B5D">
              <w:rPr>
                <w:sz w:val="20"/>
                <w:szCs w:val="20"/>
              </w:rPr>
              <w:t xml:space="preserve"> </w:t>
            </w:r>
            <w:r w:rsidRPr="003B1FDD">
              <w:rPr>
                <w:sz w:val="20"/>
                <w:szCs w:val="20"/>
              </w:rPr>
              <w:t>(scostame</w:t>
            </w:r>
            <w:r w:rsidR="00347B5D">
              <w:rPr>
                <w:sz w:val="20"/>
                <w:szCs w:val="20"/>
              </w:rPr>
              <w:t xml:space="preserve">nto percentuale rispetto alla </w:t>
            </w:r>
            <w:r w:rsidRPr="003B1FDD">
              <w:rPr>
                <w:sz w:val="20"/>
                <w:szCs w:val="20"/>
              </w:rPr>
              <w:t>media della scuola nel corso del tempo)</w:t>
            </w:r>
            <w:r w:rsidR="00347B5D">
              <w:rPr>
                <w:sz w:val="20"/>
                <w:szCs w:val="20"/>
              </w:rPr>
              <w:t>, attività di documentazione</w:t>
            </w:r>
            <w:r w:rsidRPr="003B1FDD">
              <w:rPr>
                <w:sz w:val="20"/>
                <w:szCs w:val="20"/>
              </w:rPr>
              <w:t>.</w:t>
            </w:r>
          </w:p>
        </w:tc>
        <w:tc>
          <w:tcPr>
            <w:tcW w:w="934" w:type="pct"/>
          </w:tcPr>
          <w:p w:rsidR="00B42B05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Scrutini</w:t>
            </w:r>
          </w:p>
          <w:p w:rsidR="00347B5D" w:rsidRDefault="00347B5D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Registro </w:t>
            </w:r>
            <w:r w:rsidR="00DB0FD4">
              <w:rPr>
                <w:sz w:val="20"/>
                <w:szCs w:val="20"/>
              </w:rPr>
              <w:t xml:space="preserve">elettronico </w:t>
            </w:r>
            <w:r>
              <w:rPr>
                <w:sz w:val="20"/>
                <w:szCs w:val="20"/>
              </w:rPr>
              <w:t>del docente</w:t>
            </w:r>
            <w:r w:rsidR="0056519B">
              <w:rPr>
                <w:sz w:val="20"/>
                <w:szCs w:val="20"/>
              </w:rPr>
              <w:t xml:space="preserve"> e di classe</w:t>
            </w:r>
          </w:p>
          <w:p w:rsidR="00DB0FD4" w:rsidRDefault="00DB0FD4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</w:t>
            </w:r>
          </w:p>
          <w:p w:rsidR="00DB0FD4" w:rsidRDefault="00DB0FD4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didattica</w:t>
            </w:r>
          </w:p>
          <w:p w:rsidR="00DB0FD4" w:rsidRPr="003B1FDD" w:rsidRDefault="00DB0FD4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Questionari gradimento alunni e famiglie</w:t>
            </w:r>
          </w:p>
        </w:tc>
        <w:tc>
          <w:tcPr>
            <w:tcW w:w="384" w:type="pct"/>
          </w:tcPr>
          <w:p w:rsidR="00B42B05" w:rsidRPr="003B1FDD" w:rsidRDefault="0056519B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B42B05" w:rsidRPr="003B1FDD" w:rsidTr="00B42B05">
        <w:tc>
          <w:tcPr>
            <w:tcW w:w="983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 xml:space="preserve"> Responsabilità assunte nel coordinamento organizzativo e didattico e nella formazione del personale.</w:t>
            </w:r>
          </w:p>
        </w:tc>
        <w:tc>
          <w:tcPr>
            <w:tcW w:w="961" w:type="pct"/>
          </w:tcPr>
          <w:p w:rsidR="00B42B05" w:rsidRPr="003B1FDD" w:rsidRDefault="00B42B05" w:rsidP="0095317A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Miglioramento del servizio (</w:t>
            </w:r>
            <w:r>
              <w:rPr>
                <w:sz w:val="20"/>
                <w:szCs w:val="20"/>
              </w:rPr>
              <w:t>C</w:t>
            </w:r>
            <w:r w:rsidRPr="003B1FDD">
              <w:rPr>
                <w:sz w:val="20"/>
                <w:szCs w:val="20"/>
              </w:rPr>
              <w:t>ontributo al miglioramento dell’istituzione scolastica, responsabilità assunte nel coordinamento organizzativo/didattico nella formazione personale).</w:t>
            </w:r>
          </w:p>
        </w:tc>
        <w:tc>
          <w:tcPr>
            <w:tcW w:w="1738" w:type="pct"/>
          </w:tcPr>
          <w:p w:rsidR="00B42B05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 xml:space="preserve">Partecipazione alle attività promosse dall’istituzione scolastica </w:t>
            </w:r>
          </w:p>
          <w:p w:rsidR="00DB0FD4" w:rsidRPr="003B1FDD" w:rsidRDefault="00DB0FD4" w:rsidP="003B1FD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Collaborazione  coordinamento</w:t>
            </w:r>
            <w:proofErr w:type="gramEnd"/>
            <w:r>
              <w:rPr>
                <w:sz w:val="20"/>
                <w:szCs w:val="20"/>
              </w:rPr>
              <w:t xml:space="preserve"> e gestione attività</w:t>
            </w:r>
          </w:p>
        </w:tc>
        <w:tc>
          <w:tcPr>
            <w:tcW w:w="934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Verbali e schede presenza</w:t>
            </w:r>
            <w:r>
              <w:rPr>
                <w:sz w:val="20"/>
                <w:szCs w:val="20"/>
              </w:rPr>
              <w:t xml:space="preserve"> + </w:t>
            </w:r>
            <w:r w:rsidRPr="003B1FDD">
              <w:rPr>
                <w:sz w:val="20"/>
                <w:szCs w:val="20"/>
              </w:rPr>
              <w:t>portfolio docenti</w:t>
            </w:r>
          </w:p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Eventuali segnalazioni di genitori e docenti</w:t>
            </w:r>
          </w:p>
          <w:p w:rsidR="00B42B05" w:rsidRPr="003B1FDD" w:rsidRDefault="00B42B05" w:rsidP="003B1FDD">
            <w:pPr>
              <w:rPr>
                <w:sz w:val="20"/>
                <w:szCs w:val="20"/>
              </w:rPr>
            </w:pPr>
            <w:r w:rsidRPr="003B1FDD">
              <w:rPr>
                <w:sz w:val="20"/>
                <w:szCs w:val="20"/>
              </w:rPr>
              <w:t>Relazione DS sulle attività realizzate</w:t>
            </w:r>
          </w:p>
        </w:tc>
        <w:tc>
          <w:tcPr>
            <w:tcW w:w="384" w:type="pct"/>
          </w:tcPr>
          <w:p w:rsidR="00B42B05" w:rsidRPr="003B1FDD" w:rsidRDefault="00B42B05" w:rsidP="003B1F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:rsidR="004B0EEE" w:rsidRPr="0056519B" w:rsidRDefault="003B1FDD" w:rsidP="0056519B">
      <w:pPr>
        <w:jc w:val="center"/>
        <w:rPr>
          <w:sz w:val="20"/>
          <w:szCs w:val="20"/>
        </w:rPr>
      </w:pPr>
      <w:r>
        <w:t xml:space="preserve">CRITERI PER L’ATTRIBUZIONE DEL BONUS ECONOMICO AI DOCENTI MERITEVOLI – </w:t>
      </w:r>
      <w:r w:rsidRPr="00210B85">
        <w:rPr>
          <w:sz w:val="20"/>
          <w:szCs w:val="20"/>
        </w:rPr>
        <w:t>IL COMITATO PER LA VALUTAZIONE DEI DOCENTI NELLA RIUNIONE DEL</w:t>
      </w:r>
      <w:r w:rsidR="00210B85">
        <w:rPr>
          <w:sz w:val="20"/>
          <w:szCs w:val="20"/>
        </w:rPr>
        <w:t xml:space="preserve"> </w:t>
      </w:r>
      <w:r w:rsidR="00DB0FD4">
        <w:rPr>
          <w:sz w:val="20"/>
          <w:szCs w:val="20"/>
        </w:rPr>
        <w:t>14/12</w:t>
      </w:r>
      <w:r w:rsidRPr="00210B85">
        <w:rPr>
          <w:sz w:val="20"/>
          <w:szCs w:val="20"/>
        </w:rPr>
        <w:t>/</w:t>
      </w:r>
      <w:r w:rsidR="00CD24C6">
        <w:rPr>
          <w:sz w:val="20"/>
          <w:szCs w:val="20"/>
        </w:rPr>
        <w:t>2016</w:t>
      </w:r>
    </w:p>
    <w:p w:rsidR="0056519B" w:rsidRDefault="0056519B" w:rsidP="00210B85">
      <w:pPr>
        <w:ind w:left="360"/>
      </w:pPr>
    </w:p>
    <w:p w:rsidR="00A03DA0" w:rsidRDefault="00A03DA0" w:rsidP="00A03DA0">
      <w:pPr>
        <w:ind w:left="360"/>
      </w:pPr>
      <w:r>
        <w:t xml:space="preserve">Ai sensi della legge n.107/2015 art.1 commi 126,127,128,129 il bonus è una somma </w:t>
      </w:r>
      <w:r w:rsidR="00C637F9" w:rsidRPr="00A03DA0">
        <w:t>destinata a</w:t>
      </w:r>
      <w:r>
        <w:t xml:space="preserve"> </w:t>
      </w:r>
      <w:r w:rsidR="0017071C" w:rsidRPr="00A03DA0">
        <w:t xml:space="preserve">valorizzare il merito del </w:t>
      </w:r>
      <w:r w:rsidR="0017071C" w:rsidRPr="0017071C">
        <w:rPr>
          <w:b/>
        </w:rPr>
        <w:t>personale docente</w:t>
      </w:r>
      <w:r w:rsidRPr="0017071C">
        <w:rPr>
          <w:b/>
        </w:rPr>
        <w:t xml:space="preserve">   di   ruolo</w:t>
      </w:r>
      <w:r w:rsidRPr="00A03DA0">
        <w:t xml:space="preserve">   delle</w:t>
      </w:r>
      <w:r>
        <w:t xml:space="preserve"> </w:t>
      </w:r>
      <w:r w:rsidRPr="00A03DA0">
        <w:t xml:space="preserve">istituzioni scolastiche </w:t>
      </w:r>
      <w:r w:rsidR="0017071C" w:rsidRPr="00A03DA0">
        <w:t>di ogni ordine e grado e ha natura di</w:t>
      </w:r>
      <w:r>
        <w:t xml:space="preserve"> </w:t>
      </w:r>
      <w:r w:rsidRPr="00A03DA0">
        <w:t>retribuzione accessoria.</w:t>
      </w:r>
    </w:p>
    <w:p w:rsidR="00A03DA0" w:rsidRDefault="00A03DA0" w:rsidP="00A03DA0">
      <w:pPr>
        <w:ind w:left="360"/>
      </w:pPr>
      <w:r>
        <w:t>I docenti inoltrano istanza al dirigente scolastico per accedere al fondo della valutazione.</w:t>
      </w:r>
    </w:p>
    <w:p w:rsidR="00A03DA0" w:rsidRPr="0017071C" w:rsidRDefault="00A03DA0" w:rsidP="00A03DA0">
      <w:pPr>
        <w:ind w:left="360"/>
        <w:rPr>
          <w:b/>
        </w:rPr>
      </w:pPr>
      <w:r>
        <w:t xml:space="preserve">In via generale si intende assegnare </w:t>
      </w:r>
      <w:proofErr w:type="gramStart"/>
      <w:r w:rsidR="00DB0FD4">
        <w:t>l’</w:t>
      </w:r>
      <w:r>
        <w:t xml:space="preserve"> emolumento</w:t>
      </w:r>
      <w:proofErr w:type="gramEnd"/>
      <w:r w:rsidR="00DB0FD4">
        <w:t xml:space="preserve"> al 25% dei docenti</w:t>
      </w:r>
      <w:r w:rsidR="00295C29">
        <w:t xml:space="preserve"> il cui impegno professionale </w:t>
      </w:r>
      <w:r>
        <w:t xml:space="preserve">trovi rispondenza ai requisiti di legge </w:t>
      </w:r>
      <w:r w:rsidRPr="0017071C">
        <w:rPr>
          <w:b/>
        </w:rPr>
        <w:t>racchiusi in almeno due dei tre ambiti.</w:t>
      </w:r>
      <w:r w:rsidR="00295C29">
        <w:rPr>
          <w:b/>
        </w:rPr>
        <w:t xml:space="preserve"> L’importo seguirà criteri meritoc</w:t>
      </w:r>
      <w:r w:rsidR="00AB7800">
        <w:rPr>
          <w:b/>
        </w:rPr>
        <w:t>ra</w:t>
      </w:r>
      <w:r w:rsidR="00295C29">
        <w:rPr>
          <w:b/>
        </w:rPr>
        <w:t>tici proporzionalmente al punteggio riportato nella valutazione della prestazione del servizio.</w:t>
      </w:r>
    </w:p>
    <w:p w:rsidR="00A03DA0" w:rsidRDefault="00A03DA0" w:rsidP="00A03DA0">
      <w:pPr>
        <w:ind w:left="360"/>
      </w:pPr>
      <w:r>
        <w:lastRenderedPageBreak/>
        <w:t>Non c’è incompatibilità tra assegnazione del “bonus” e incarichi remunerati dal Fondo di Istituto.</w:t>
      </w:r>
    </w:p>
    <w:p w:rsidR="00C637F9" w:rsidRDefault="00C637F9" w:rsidP="00A03DA0">
      <w:pPr>
        <w:ind w:left="360"/>
      </w:pPr>
      <w:r>
        <w:t>Riferendosi alla qualità del servizio e non tanto alla quantità, il “bonus” non è materia di contrattazione. Tuttavia, per trasparenza, i criteri di attribuzione saranno resi noti prima dell’individuazione degli assegnatari del compenso.</w:t>
      </w:r>
    </w:p>
    <w:p w:rsidR="00583997" w:rsidRDefault="0017071C" w:rsidP="00295C29">
      <w:pPr>
        <w:ind w:left="360"/>
      </w:pPr>
      <w:r>
        <w:t>Si escludono i docenti che siano incorsi in sanzioni disciplinari nell’anno corrente.</w:t>
      </w:r>
    </w:p>
    <w:p w:rsidR="00A03DA0" w:rsidRDefault="0017071C" w:rsidP="00A03DA0">
      <w:pPr>
        <w:ind w:left="360"/>
      </w:pPr>
      <w:r>
        <w:t>Seguono tre allegati:</w:t>
      </w:r>
    </w:p>
    <w:p w:rsidR="0017071C" w:rsidRDefault="0017071C" w:rsidP="00A03DA0">
      <w:pPr>
        <w:ind w:left="360"/>
      </w:pPr>
      <w:r>
        <w:t xml:space="preserve">Allegato </w:t>
      </w:r>
      <w:r w:rsidR="00B42B05">
        <w:t>3</w:t>
      </w:r>
      <w:r>
        <w:t xml:space="preserve"> – tabella autovalutazione docente</w:t>
      </w:r>
    </w:p>
    <w:p w:rsidR="0017071C" w:rsidRDefault="0017071C" w:rsidP="00A03DA0">
      <w:pPr>
        <w:ind w:left="360"/>
      </w:pPr>
      <w:r>
        <w:t>Allegato 2 – tabella valutazione dirigente scolastico</w:t>
      </w:r>
    </w:p>
    <w:p w:rsidR="00295C29" w:rsidRDefault="00B42B05" w:rsidP="00A03DA0">
      <w:pPr>
        <w:ind w:left="360"/>
      </w:pPr>
      <w:r>
        <w:t>Allegato 1</w:t>
      </w:r>
      <w:r w:rsidR="0017071C">
        <w:t xml:space="preserve"> – tabella punteggi attribuibili</w:t>
      </w:r>
    </w:p>
    <w:p w:rsidR="00295C29" w:rsidRDefault="00295C29" w:rsidP="00295C29">
      <w:pPr>
        <w:ind w:left="360"/>
      </w:pPr>
      <w:r>
        <w:t>FIRME dei COMPONENTI:</w:t>
      </w:r>
    </w:p>
    <w:p w:rsidR="00295C29" w:rsidRDefault="00295C29" w:rsidP="00295C29">
      <w:pPr>
        <w:ind w:left="360"/>
      </w:pPr>
      <w:bookmarkStart w:id="0" w:name="_GoBack"/>
      <w:r>
        <w:t>Docenti interni:</w:t>
      </w:r>
    </w:p>
    <w:p w:rsidR="00295C29" w:rsidRDefault="00295C29" w:rsidP="00295C29">
      <w:pPr>
        <w:ind w:left="360"/>
      </w:pPr>
      <w:proofErr w:type="spellStart"/>
      <w:proofErr w:type="gramStart"/>
      <w:r>
        <w:t>ins.</w:t>
      </w:r>
      <w:r w:rsidRPr="00295C29">
        <w:t>Di</w:t>
      </w:r>
      <w:proofErr w:type="spellEnd"/>
      <w:proofErr w:type="gramEnd"/>
      <w:r w:rsidRPr="00295C29">
        <w:t xml:space="preserve"> Fidio Fortino Fausta Daniela</w:t>
      </w:r>
    </w:p>
    <w:p w:rsidR="00295C29" w:rsidRDefault="00295C29" w:rsidP="00295C29">
      <w:pPr>
        <w:ind w:left="360"/>
      </w:pPr>
      <w:proofErr w:type="spellStart"/>
      <w:r>
        <w:t>ins</w:t>
      </w:r>
      <w:proofErr w:type="spellEnd"/>
      <w:r>
        <w:t>. Saracino Lucia</w:t>
      </w:r>
    </w:p>
    <w:p w:rsidR="00295C29" w:rsidRPr="00295C29" w:rsidRDefault="00295C29" w:rsidP="00295C29">
      <w:pPr>
        <w:ind w:left="360"/>
      </w:pPr>
      <w:r w:rsidRPr="00295C29">
        <w:t xml:space="preserve">prof.ssa Stanchi </w:t>
      </w:r>
      <w:proofErr w:type="spellStart"/>
      <w:r w:rsidRPr="00295C29">
        <w:t>Mariafrancesca</w:t>
      </w:r>
      <w:proofErr w:type="spellEnd"/>
    </w:p>
    <w:p w:rsidR="00295C29" w:rsidRDefault="00295C29" w:rsidP="00295C29">
      <w:pPr>
        <w:ind w:left="360"/>
      </w:pPr>
      <w:r w:rsidRPr="00295C29">
        <w:t xml:space="preserve">GENITORI: </w:t>
      </w:r>
    </w:p>
    <w:p w:rsidR="00295C29" w:rsidRDefault="00295C29" w:rsidP="00295C29">
      <w:pPr>
        <w:ind w:left="360"/>
      </w:pPr>
      <w:r>
        <w:t xml:space="preserve">sig. </w:t>
      </w:r>
      <w:proofErr w:type="spellStart"/>
      <w:r>
        <w:t>Rotunno</w:t>
      </w:r>
      <w:proofErr w:type="spellEnd"/>
      <w:r>
        <w:t xml:space="preserve"> Gianluca</w:t>
      </w:r>
    </w:p>
    <w:p w:rsidR="00295C29" w:rsidRPr="00295C29" w:rsidRDefault="00295C29" w:rsidP="00295C29">
      <w:pPr>
        <w:ind w:left="360"/>
      </w:pPr>
      <w:r w:rsidRPr="00295C29">
        <w:t xml:space="preserve">sig. </w:t>
      </w:r>
      <w:proofErr w:type="spellStart"/>
      <w:r w:rsidRPr="00295C29">
        <w:t>Bonacaro</w:t>
      </w:r>
      <w:proofErr w:type="spellEnd"/>
      <w:r w:rsidRPr="00295C29">
        <w:t xml:space="preserve"> Gennaro</w:t>
      </w:r>
    </w:p>
    <w:p w:rsidR="00AB7800" w:rsidRDefault="00295C29" w:rsidP="00295C29">
      <w:pPr>
        <w:ind w:left="360"/>
      </w:pPr>
      <w:r w:rsidRPr="00295C29">
        <w:t xml:space="preserve">COMPONENTE ESTERNO: </w:t>
      </w:r>
    </w:p>
    <w:p w:rsidR="00295C29" w:rsidRPr="00295C29" w:rsidRDefault="00295C29" w:rsidP="00295C29">
      <w:pPr>
        <w:ind w:left="360"/>
      </w:pPr>
      <w:r w:rsidRPr="00295C29">
        <w:t xml:space="preserve">prof.ssa </w:t>
      </w:r>
      <w:proofErr w:type="spellStart"/>
      <w:r w:rsidRPr="00295C29">
        <w:t>Dalto</w:t>
      </w:r>
      <w:proofErr w:type="spellEnd"/>
      <w:r w:rsidRPr="00295C29">
        <w:t xml:space="preserve"> Francesca</w:t>
      </w:r>
    </w:p>
    <w:p w:rsidR="00295C29" w:rsidRDefault="00295C29" w:rsidP="00295C29">
      <w:pPr>
        <w:ind w:left="360"/>
      </w:pPr>
      <w:r>
        <w:t>dirigente scolastico: prof.ssa Rosa Carlucci</w:t>
      </w:r>
    </w:p>
    <w:bookmarkEnd w:id="0"/>
    <w:p w:rsidR="0017071C" w:rsidRPr="00295C29" w:rsidRDefault="0017071C" w:rsidP="00295C29"/>
    <w:sectPr w:rsidR="0017071C" w:rsidRPr="00295C29" w:rsidSect="003B1FDD">
      <w:pgSz w:w="16838" w:h="11906" w:orient="landscape"/>
      <w:pgMar w:top="709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481"/>
    <w:multiLevelType w:val="hybridMultilevel"/>
    <w:tmpl w:val="893EB50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977B1"/>
    <w:multiLevelType w:val="hybridMultilevel"/>
    <w:tmpl w:val="9FE0E0D2"/>
    <w:lvl w:ilvl="0" w:tplc="F6803E1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50435CA4"/>
    <w:multiLevelType w:val="hybridMultilevel"/>
    <w:tmpl w:val="939AE1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842D9"/>
    <w:multiLevelType w:val="hybridMultilevel"/>
    <w:tmpl w:val="F6BE6EBC"/>
    <w:lvl w:ilvl="0" w:tplc="3CB68A6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CB6935"/>
    <w:multiLevelType w:val="hybridMultilevel"/>
    <w:tmpl w:val="B3B23DFA"/>
    <w:lvl w:ilvl="0" w:tplc="A8A2DD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EB"/>
    <w:rsid w:val="0003343E"/>
    <w:rsid w:val="0017071C"/>
    <w:rsid w:val="00210B85"/>
    <w:rsid w:val="00295C29"/>
    <w:rsid w:val="00320D6F"/>
    <w:rsid w:val="00347B5D"/>
    <w:rsid w:val="003B1FDD"/>
    <w:rsid w:val="003E2D6E"/>
    <w:rsid w:val="00427367"/>
    <w:rsid w:val="00480588"/>
    <w:rsid w:val="004B0EEE"/>
    <w:rsid w:val="0056519B"/>
    <w:rsid w:val="00583997"/>
    <w:rsid w:val="0066594B"/>
    <w:rsid w:val="0095317A"/>
    <w:rsid w:val="00A03DA0"/>
    <w:rsid w:val="00A40CEB"/>
    <w:rsid w:val="00AB7800"/>
    <w:rsid w:val="00AE72CE"/>
    <w:rsid w:val="00B42B05"/>
    <w:rsid w:val="00C31B73"/>
    <w:rsid w:val="00C637F9"/>
    <w:rsid w:val="00CA161D"/>
    <w:rsid w:val="00CD24C6"/>
    <w:rsid w:val="00D94988"/>
    <w:rsid w:val="00DB0FD4"/>
    <w:rsid w:val="00FA3285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1D2DA-E0AC-4FA9-85E1-3CAA79DE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2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20D6F"/>
    <w:pPr>
      <w:ind w:left="720"/>
      <w:contextualSpacing/>
    </w:pPr>
  </w:style>
  <w:style w:type="paragraph" w:styleId="Nessunaspaziatura">
    <w:name w:val="No Spacing"/>
    <w:uiPriority w:val="1"/>
    <w:qFormat/>
    <w:rsid w:val="0066594B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CD92-BCB6-4611-8DEB-08B81133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19</cp:revision>
  <cp:lastPrinted>2016-03-29T16:26:00Z</cp:lastPrinted>
  <dcterms:created xsi:type="dcterms:W3CDTF">2015-12-11T11:27:00Z</dcterms:created>
  <dcterms:modified xsi:type="dcterms:W3CDTF">2016-12-12T21:25:00Z</dcterms:modified>
</cp:coreProperties>
</file>